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89A22" w14:textId="6A5B1840" w:rsidR="00386F18" w:rsidRPr="00690447" w:rsidRDefault="00386F18" w:rsidP="00386F18">
      <w:pPr>
        <w:tabs>
          <w:tab w:val="left" w:pos="1985"/>
        </w:tabs>
        <w:spacing w:after="0"/>
        <w:jc w:val="both"/>
        <w:rPr>
          <w:rFonts w:ascii="Arial" w:hAnsi="Arial" w:cs="Arial"/>
          <w:b/>
          <w:bCs/>
          <w:sz w:val="24"/>
        </w:rPr>
      </w:pPr>
      <w:r w:rsidRPr="00690447">
        <w:rPr>
          <w:rFonts w:ascii="Arial" w:hAnsi="Arial" w:cs="Arial"/>
          <w:b/>
          <w:bCs/>
          <w:sz w:val="24"/>
        </w:rPr>
        <w:t>3GPP TSG RAN WG1 Meeting NR#3</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690447">
        <w:rPr>
          <w:rFonts w:ascii="Arial" w:hAnsi="Arial" w:cs="Arial"/>
          <w:b/>
          <w:bCs/>
          <w:sz w:val="24"/>
        </w:rPr>
        <w:t>R1-</w:t>
      </w:r>
      <w:bookmarkStart w:id="0" w:name="_GoBack"/>
      <w:r w:rsidR="001656A2">
        <w:rPr>
          <w:rFonts w:ascii="Arial" w:hAnsi="Arial" w:cs="Arial"/>
          <w:b/>
          <w:sz w:val="24"/>
          <w:lang w:val="en-US"/>
        </w:rPr>
        <w:t>1716297</w:t>
      </w:r>
      <w:bookmarkEnd w:id="0"/>
    </w:p>
    <w:p w14:paraId="123DCB3E" w14:textId="77777777" w:rsidR="00386F18" w:rsidRPr="00690447" w:rsidRDefault="00386F18" w:rsidP="00386F18">
      <w:pPr>
        <w:tabs>
          <w:tab w:val="left" w:pos="1985"/>
        </w:tabs>
        <w:spacing w:after="0"/>
        <w:jc w:val="both"/>
        <w:rPr>
          <w:rFonts w:ascii="Arial" w:hAnsi="Arial" w:cs="Arial"/>
          <w:b/>
          <w:bCs/>
          <w:sz w:val="24"/>
        </w:rPr>
      </w:pPr>
      <w:r w:rsidRPr="00690447">
        <w:rPr>
          <w:rFonts w:ascii="Arial" w:hAnsi="Arial" w:cs="Arial"/>
          <w:b/>
          <w:bCs/>
          <w:sz w:val="24"/>
        </w:rPr>
        <w:t>Nagoya, Japan, 18</w:t>
      </w:r>
      <w:r w:rsidRPr="00690447">
        <w:rPr>
          <w:rFonts w:ascii="Arial" w:hAnsi="Arial" w:cs="Arial"/>
          <w:b/>
          <w:bCs/>
          <w:sz w:val="24"/>
          <w:vertAlign w:val="superscript"/>
        </w:rPr>
        <w:t>th</w:t>
      </w:r>
      <w:r w:rsidRPr="00690447">
        <w:rPr>
          <w:rFonts w:ascii="Arial" w:hAnsi="Arial" w:cs="Arial" w:hint="eastAsia"/>
          <w:b/>
          <w:bCs/>
          <w:sz w:val="24"/>
        </w:rPr>
        <w:t xml:space="preserve"> </w:t>
      </w:r>
      <w:r w:rsidRPr="00690447">
        <w:rPr>
          <w:rFonts w:ascii="Arial" w:hAnsi="Arial" w:cs="Arial"/>
          <w:b/>
          <w:bCs/>
          <w:sz w:val="24"/>
        </w:rPr>
        <w:t xml:space="preserve">– </w:t>
      </w:r>
      <w:r w:rsidRPr="00690447">
        <w:rPr>
          <w:rFonts w:ascii="Arial" w:hAnsi="Arial" w:cs="Arial" w:hint="eastAsia"/>
          <w:b/>
          <w:bCs/>
          <w:sz w:val="24"/>
        </w:rPr>
        <w:t>21</w:t>
      </w:r>
      <w:r w:rsidRPr="00690447">
        <w:rPr>
          <w:rFonts w:ascii="Arial" w:hAnsi="Arial" w:cs="Arial" w:hint="eastAsia"/>
          <w:b/>
          <w:bCs/>
          <w:sz w:val="24"/>
          <w:vertAlign w:val="superscript"/>
        </w:rPr>
        <w:t>st</w:t>
      </w:r>
      <w:r w:rsidRPr="00690447">
        <w:rPr>
          <w:rFonts w:ascii="Arial" w:hAnsi="Arial" w:cs="Arial" w:hint="eastAsia"/>
          <w:b/>
          <w:bCs/>
          <w:sz w:val="24"/>
        </w:rPr>
        <w:t xml:space="preserve">, </w:t>
      </w:r>
      <w:r w:rsidRPr="00690447">
        <w:rPr>
          <w:rFonts w:ascii="Arial" w:hAnsi="Arial" w:cs="Arial"/>
          <w:b/>
          <w:bCs/>
          <w:sz w:val="24"/>
        </w:rPr>
        <w:t>September 201</w:t>
      </w:r>
      <w:r w:rsidRPr="00690447">
        <w:rPr>
          <w:rFonts w:ascii="Arial" w:hAnsi="Arial" w:cs="Arial" w:hint="eastAsia"/>
          <w:b/>
          <w:bCs/>
          <w:sz w:val="24"/>
        </w:rPr>
        <w:t>7</w:t>
      </w:r>
    </w:p>
    <w:p w14:paraId="22EC290A" w14:textId="77777777" w:rsidR="00691D23" w:rsidRPr="00386F18" w:rsidRDefault="00691D23" w:rsidP="00691D23">
      <w:pPr>
        <w:tabs>
          <w:tab w:val="left" w:pos="1985"/>
        </w:tabs>
        <w:spacing w:after="0"/>
        <w:jc w:val="both"/>
        <w:rPr>
          <w:rFonts w:ascii="Arial" w:hAnsi="Arial" w:cs="Arial"/>
          <w:b/>
          <w:sz w:val="24"/>
        </w:rPr>
      </w:pPr>
    </w:p>
    <w:p w14:paraId="58EF1A94" w14:textId="7A5FAAF2"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5F37A35B" w:rsidR="001466F4" w:rsidRPr="00FA3D2E"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F029C">
        <w:rPr>
          <w:rFonts w:ascii="Arial" w:eastAsia="Malgun Gothic" w:hAnsi="Arial" w:cs="Arial"/>
          <w:b/>
          <w:sz w:val="24"/>
          <w:lang w:val="en-US" w:eastAsia="ko-KR"/>
        </w:rPr>
        <w:t xml:space="preserve">On </w:t>
      </w:r>
      <w:r w:rsidR="008B16DE">
        <w:rPr>
          <w:rFonts w:ascii="Arial" w:eastAsia="Malgun Gothic" w:hAnsi="Arial" w:cs="Arial"/>
          <w:b/>
          <w:sz w:val="24"/>
          <w:lang w:val="en-US" w:eastAsia="ko-KR"/>
        </w:rPr>
        <w:t>T</w:t>
      </w:r>
      <w:r w:rsidR="008F029C">
        <w:rPr>
          <w:rFonts w:ascii="Arial" w:eastAsia="Malgun Gothic" w:hAnsi="Arial" w:cs="Arial"/>
          <w:b/>
          <w:sz w:val="24"/>
          <w:lang w:val="en-US" w:eastAsia="ko-KR"/>
        </w:rPr>
        <w:t>iming</w:t>
      </w:r>
      <w:r w:rsidR="00126986">
        <w:rPr>
          <w:rFonts w:ascii="Arial" w:eastAsia="Malgun Gothic" w:hAnsi="Arial" w:cs="Arial"/>
          <w:b/>
          <w:sz w:val="24"/>
          <w:lang w:val="en-US" w:eastAsia="ko-KR"/>
        </w:rPr>
        <w:t xml:space="preserve"> </w:t>
      </w:r>
      <w:r w:rsidR="008B16DE">
        <w:rPr>
          <w:rFonts w:ascii="Arial" w:eastAsia="Malgun Gothic" w:hAnsi="Arial" w:cs="Arial"/>
          <w:b/>
          <w:sz w:val="24"/>
          <w:lang w:val="en-US" w:eastAsia="ko-KR"/>
        </w:rPr>
        <w:t>A</w:t>
      </w:r>
      <w:r w:rsidR="00126986">
        <w:rPr>
          <w:rFonts w:ascii="Arial" w:eastAsia="Malgun Gothic" w:hAnsi="Arial" w:cs="Arial"/>
          <w:b/>
          <w:sz w:val="24"/>
          <w:lang w:val="en-US" w:eastAsia="ko-KR"/>
        </w:rPr>
        <w:t xml:space="preserve">dvance </w:t>
      </w:r>
      <w:r w:rsidR="008F029C">
        <w:rPr>
          <w:rFonts w:ascii="Arial" w:eastAsia="Malgun Gothic" w:hAnsi="Arial" w:cs="Arial"/>
          <w:b/>
          <w:sz w:val="24"/>
          <w:lang w:val="en-US" w:eastAsia="ko-KR"/>
        </w:rPr>
        <w:t>for Multi-beam operation</w:t>
      </w:r>
      <w:r w:rsidR="00AF4174" w:rsidRPr="00FA3D2E">
        <w:rPr>
          <w:rFonts w:ascii="Arial" w:eastAsia="Malgun Gothic" w:hAnsi="Arial" w:cs="Arial"/>
          <w:b/>
          <w:sz w:val="24"/>
          <w:lang w:val="en-US" w:eastAsia="ko-KR"/>
        </w:rPr>
        <w:t xml:space="preserve"> </w:t>
      </w:r>
    </w:p>
    <w:p w14:paraId="6E52CD3F" w14:textId="03132BD5" w:rsidR="001466F4" w:rsidRPr="00FA3D2E" w:rsidRDefault="001466F4" w:rsidP="001466F4">
      <w:pPr>
        <w:spacing w:after="0"/>
        <w:jc w:val="both"/>
        <w:rPr>
          <w:rFonts w:ascii="Arial" w:hAnsi="Arial" w:cs="Arial"/>
          <w:sz w:val="24"/>
          <w:lang w:val="en-US" w:eastAsia="zh-CN"/>
        </w:rPr>
      </w:pPr>
      <w:r w:rsidRPr="00FA3D2E">
        <w:rPr>
          <w:rFonts w:ascii="Arial" w:hAnsi="Arial" w:cs="Arial"/>
          <w:b/>
          <w:sz w:val="24"/>
          <w:lang w:val="en-US"/>
        </w:rPr>
        <w:t>Agenda item:</w:t>
      </w:r>
      <w:r w:rsidRPr="00FA3D2E">
        <w:rPr>
          <w:rFonts w:ascii="Arial" w:hAnsi="Arial" w:cs="Arial"/>
          <w:b/>
          <w:sz w:val="24"/>
          <w:lang w:val="en-US"/>
        </w:rPr>
        <w:tab/>
        <w:t xml:space="preserve">    </w:t>
      </w:r>
      <w:r w:rsidR="00D30F5D">
        <w:rPr>
          <w:rFonts w:ascii="Arial" w:hAnsi="Arial" w:cs="Arial"/>
          <w:b/>
          <w:sz w:val="24"/>
          <w:lang w:val="en-US"/>
        </w:rPr>
        <w:t>6</w:t>
      </w:r>
      <w:r w:rsidR="00386F18">
        <w:rPr>
          <w:rFonts w:ascii="Arial" w:hAnsi="Arial" w:cs="Arial"/>
          <w:b/>
          <w:sz w:val="24"/>
          <w:lang w:val="en-US"/>
        </w:rPr>
        <w:t>.</w:t>
      </w:r>
      <w:r w:rsidR="008F029C">
        <w:rPr>
          <w:rFonts w:ascii="Arial" w:hAnsi="Arial" w:cs="Arial"/>
          <w:b/>
          <w:sz w:val="24"/>
          <w:lang w:val="en-US"/>
        </w:rPr>
        <w:t>2</w:t>
      </w:r>
      <w:r w:rsidR="004F6FB3" w:rsidRPr="00FA3D2E">
        <w:rPr>
          <w:rFonts w:ascii="Arial" w:hAnsi="Arial" w:cs="Arial"/>
          <w:b/>
          <w:sz w:val="24"/>
          <w:lang w:val="en-US"/>
        </w:rPr>
        <w:t>.</w:t>
      </w:r>
      <w:r w:rsidR="008B16DE">
        <w:rPr>
          <w:rFonts w:ascii="Arial" w:hAnsi="Arial" w:cs="Arial"/>
          <w:b/>
          <w:sz w:val="24"/>
          <w:lang w:val="en-US"/>
        </w:rPr>
        <w:t>2</w:t>
      </w:r>
      <w:r w:rsidR="008F029C">
        <w:rPr>
          <w:rFonts w:ascii="Arial" w:hAnsi="Arial" w:cs="Arial"/>
          <w:b/>
          <w:sz w:val="24"/>
          <w:lang w:val="en-US"/>
        </w:rPr>
        <w:t>.</w:t>
      </w:r>
      <w:r w:rsidR="00386F18">
        <w:rPr>
          <w:rFonts w:ascii="Arial" w:hAnsi="Arial" w:cs="Arial"/>
          <w:b/>
          <w:sz w:val="24"/>
          <w:lang w:val="en-US"/>
        </w:rPr>
        <w:t>6</w:t>
      </w:r>
    </w:p>
    <w:p w14:paraId="7998EAD6" w14:textId="6B856927" w:rsidR="001466F4" w:rsidRDefault="001466F4" w:rsidP="001466F4">
      <w:pPr>
        <w:spacing w:after="0"/>
        <w:ind w:left="1988" w:hanging="1988"/>
        <w:jc w:val="both"/>
        <w:rPr>
          <w:rFonts w:ascii="Arial" w:hAnsi="Arial" w:cs="Arial"/>
          <w:b/>
          <w:sz w:val="24"/>
          <w:lang w:val="en-US"/>
        </w:rPr>
      </w:pPr>
      <w:r w:rsidRPr="00FA3D2E">
        <w:rPr>
          <w:rFonts w:ascii="Arial" w:hAnsi="Arial" w:cs="Arial"/>
          <w:b/>
          <w:sz w:val="24"/>
          <w:lang w:val="en-US"/>
        </w:rPr>
        <w:t>Document for:</w:t>
      </w:r>
      <w:r w:rsidRPr="00FA3D2E">
        <w:rPr>
          <w:rFonts w:ascii="Arial" w:hAnsi="Arial" w:cs="Arial"/>
          <w:sz w:val="24"/>
          <w:lang w:val="en-US"/>
        </w:rPr>
        <w:tab/>
      </w:r>
      <w:r w:rsidRPr="00FA3D2E">
        <w:rPr>
          <w:rFonts w:ascii="Arial" w:hAnsi="Arial" w:cs="Arial"/>
          <w:b/>
          <w:sz w:val="24"/>
          <w:lang w:val="en-US"/>
        </w:rPr>
        <w:t>Discussion</w:t>
      </w:r>
      <w:r w:rsidR="008F029C">
        <w:rPr>
          <w:rFonts w:ascii="Arial" w:hAnsi="Arial" w:cs="Arial"/>
          <w:b/>
          <w:sz w:val="24"/>
          <w:lang w:val="en-US"/>
        </w:rPr>
        <w:t xml:space="preserve"> for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5EFF11" w14:textId="63389301" w:rsidR="002B5193" w:rsidRDefault="0020001D" w:rsidP="002B5193">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w:t>
      </w:r>
      <w:r w:rsidR="008C236F">
        <w:rPr>
          <w:sz w:val="22"/>
          <w:szCs w:val="22"/>
          <w:lang w:eastAsia="zh-CN"/>
        </w:rPr>
        <w:t>6</w:t>
      </w:r>
      <w:r w:rsidRPr="0020001D">
        <w:rPr>
          <w:sz w:val="22"/>
          <w:szCs w:val="22"/>
          <w:lang w:eastAsia="zh-CN"/>
        </w:rPr>
        <w:t xml:space="preserve"> meeting </w:t>
      </w:r>
      <w:r w:rsidR="00126986">
        <w:rPr>
          <w:sz w:val="22"/>
          <w:szCs w:val="22"/>
          <w:lang w:eastAsia="zh-CN"/>
        </w:rPr>
        <w:t>it has been agree</w:t>
      </w:r>
      <w:r w:rsidR="00126986" w:rsidRPr="00126986">
        <w:rPr>
          <w:sz w:val="22"/>
          <w:szCs w:val="22"/>
          <w:lang w:eastAsia="zh-CN"/>
        </w:rPr>
        <w:t>d in</w:t>
      </w:r>
      <w:r w:rsidR="00B24FA4" w:rsidRPr="00126986">
        <w:rPr>
          <w:sz w:val="22"/>
          <w:szCs w:val="22"/>
          <w:lang w:eastAsia="zh-CN"/>
        </w:rPr>
        <w:t xml:space="preserve"> [1]</w:t>
      </w:r>
      <w:r w:rsidR="00126986" w:rsidRPr="00126986">
        <w:rPr>
          <w:sz w:val="22"/>
          <w:szCs w:val="22"/>
          <w:lang w:eastAsia="zh-CN"/>
        </w:rPr>
        <w:t xml:space="preserve"> that </w:t>
      </w:r>
      <w:r w:rsidR="00126986">
        <w:rPr>
          <w:sz w:val="22"/>
          <w:szCs w:val="22"/>
          <w:lang w:eastAsia="zh-CN"/>
        </w:rPr>
        <w:t xml:space="preserve">different </w:t>
      </w:r>
      <w:r w:rsidR="008F029C">
        <w:rPr>
          <w:sz w:val="22"/>
          <w:szCs w:val="22"/>
          <w:lang w:eastAsia="zh-CN"/>
        </w:rPr>
        <w:t>beam correspondence</w:t>
      </w:r>
      <w:r w:rsidR="00126986">
        <w:rPr>
          <w:sz w:val="22"/>
          <w:szCs w:val="22"/>
          <w:lang w:eastAsia="zh-CN"/>
        </w:rPr>
        <w:t xml:space="preserve"> assumptions need to be considered for beam management. </w:t>
      </w:r>
      <w:r w:rsidR="008A5A09">
        <w:rPr>
          <w:sz w:val="22"/>
          <w:szCs w:val="22"/>
          <w:lang w:eastAsia="zh-CN"/>
        </w:rPr>
        <w:t>It has been stated that “</w:t>
      </w:r>
      <w:r w:rsidR="008A5A09" w:rsidRPr="008A5A09">
        <w:rPr>
          <w:sz w:val="22"/>
          <w:szCs w:val="22"/>
          <w:lang w:eastAsia="zh-CN"/>
        </w:rPr>
        <w:t xml:space="preserve">Without TX and RX </w:t>
      </w:r>
      <w:r w:rsidR="008F029C">
        <w:rPr>
          <w:sz w:val="22"/>
          <w:szCs w:val="22"/>
          <w:lang w:eastAsia="zh-CN"/>
        </w:rPr>
        <w:t>beam correspondence</w:t>
      </w:r>
      <w:r w:rsidR="008A5A09" w:rsidRPr="008A5A09">
        <w:rPr>
          <w:sz w:val="22"/>
          <w:szCs w:val="22"/>
          <w:lang w:eastAsia="zh-CN"/>
        </w:rPr>
        <w:t>, beam management procedure may require TX and RX beam sweeping in both DL and UL links</w:t>
      </w:r>
      <w:r w:rsidR="008A5A09">
        <w:rPr>
          <w:sz w:val="22"/>
          <w:szCs w:val="22"/>
          <w:lang w:eastAsia="zh-CN"/>
        </w:rPr>
        <w:t>”. Beam sweeping not only has impacts on the selected beam for transmission</w:t>
      </w:r>
      <w:r w:rsidR="002D6306">
        <w:rPr>
          <w:sz w:val="22"/>
          <w:szCs w:val="22"/>
          <w:lang w:eastAsia="zh-CN"/>
        </w:rPr>
        <w:t>/reception</w:t>
      </w:r>
      <w:r w:rsidR="008A5A09">
        <w:rPr>
          <w:sz w:val="22"/>
          <w:szCs w:val="22"/>
          <w:lang w:eastAsia="zh-CN"/>
        </w:rPr>
        <w:t>, but also has impacts on</w:t>
      </w:r>
      <w:r w:rsidR="00324C0B">
        <w:rPr>
          <w:sz w:val="22"/>
          <w:szCs w:val="22"/>
          <w:lang w:eastAsia="zh-CN"/>
        </w:rPr>
        <w:t xml:space="preserve"> the propagation delay</w:t>
      </w:r>
      <w:r w:rsidR="002D6306">
        <w:rPr>
          <w:sz w:val="22"/>
          <w:szCs w:val="22"/>
          <w:lang w:eastAsia="zh-CN"/>
        </w:rPr>
        <w:t xml:space="preserve"> </w:t>
      </w:r>
      <w:r w:rsidR="00D66D7C">
        <w:rPr>
          <w:sz w:val="22"/>
          <w:szCs w:val="22"/>
          <w:lang w:eastAsia="zh-CN"/>
        </w:rPr>
        <w:t xml:space="preserve">estimation </w:t>
      </w:r>
      <w:r w:rsidR="002D6306">
        <w:rPr>
          <w:sz w:val="22"/>
          <w:szCs w:val="22"/>
          <w:lang w:eastAsia="zh-CN"/>
        </w:rPr>
        <w:t>for the data link</w:t>
      </w:r>
      <w:r w:rsidR="008A5A09">
        <w:rPr>
          <w:sz w:val="22"/>
          <w:szCs w:val="22"/>
          <w:lang w:eastAsia="zh-CN"/>
        </w:rPr>
        <w:t xml:space="preserve">. </w:t>
      </w:r>
      <w:r w:rsidR="008F029C">
        <w:rPr>
          <w:sz w:val="22"/>
          <w:szCs w:val="22"/>
          <w:lang w:eastAsia="zh-CN"/>
        </w:rPr>
        <w:t>In RAN1 #88 meeting, the SRS with beam sweeping has been agreed.</w:t>
      </w:r>
      <w:r w:rsidR="008B450E">
        <w:rPr>
          <w:sz w:val="22"/>
          <w:szCs w:val="22"/>
          <w:lang w:eastAsia="zh-CN"/>
        </w:rPr>
        <w:t xml:space="preserve"> [2]</w:t>
      </w:r>
      <w:r w:rsidR="008F029C">
        <w:rPr>
          <w:sz w:val="22"/>
          <w:szCs w:val="22"/>
          <w:lang w:eastAsia="zh-CN"/>
        </w:rPr>
        <w:t xml:space="preserve"> So for uplink, it is possible to maintain more than one beams and perform </w:t>
      </w:r>
      <w:r w:rsidR="007D6F66">
        <w:rPr>
          <w:sz w:val="22"/>
          <w:szCs w:val="22"/>
          <w:lang w:eastAsia="zh-CN"/>
        </w:rPr>
        <w:t xml:space="preserve">independent </w:t>
      </w:r>
      <w:r w:rsidR="008F029C">
        <w:rPr>
          <w:sz w:val="22"/>
          <w:szCs w:val="22"/>
          <w:lang w:eastAsia="zh-CN"/>
        </w:rPr>
        <w:t xml:space="preserve">beam </w:t>
      </w:r>
      <w:r w:rsidR="007D6F66">
        <w:rPr>
          <w:sz w:val="22"/>
          <w:szCs w:val="22"/>
          <w:lang w:eastAsia="zh-CN"/>
        </w:rPr>
        <w:t>management</w:t>
      </w:r>
      <w:r w:rsidR="008F029C">
        <w:rPr>
          <w:sz w:val="22"/>
          <w:szCs w:val="22"/>
          <w:lang w:eastAsia="zh-CN"/>
        </w:rPr>
        <w:t xml:space="preserve">. </w:t>
      </w:r>
      <w:r w:rsidR="008B450E">
        <w:rPr>
          <w:sz w:val="22"/>
          <w:szCs w:val="22"/>
          <w:lang w:eastAsia="zh-CN"/>
        </w:rPr>
        <w:t>Further, i</w:t>
      </w:r>
      <w:r w:rsidR="00F33BAE">
        <w:rPr>
          <w:sz w:val="22"/>
          <w:szCs w:val="22"/>
          <w:lang w:eastAsia="zh-CN"/>
        </w:rPr>
        <w:t>n RAN1 #89 meeting, some discussions on TA for uplink multi-panel and multi-TRP operation were made. [</w:t>
      </w:r>
      <w:r w:rsidR="008B450E">
        <w:rPr>
          <w:sz w:val="22"/>
          <w:szCs w:val="22"/>
          <w:lang w:eastAsia="zh-CN"/>
        </w:rPr>
        <w:t>3</w:t>
      </w:r>
      <w:r w:rsidR="00F33BAE">
        <w:rPr>
          <w:sz w:val="22"/>
          <w:szCs w:val="22"/>
          <w:lang w:eastAsia="zh-CN"/>
        </w:rPr>
        <w:t xml:space="preserve">] </w:t>
      </w:r>
      <w:r w:rsidR="002D6306">
        <w:rPr>
          <w:sz w:val="22"/>
          <w:szCs w:val="22"/>
          <w:lang w:eastAsia="zh-CN"/>
        </w:rPr>
        <w:t xml:space="preserve">This contribution discussed potential </w:t>
      </w:r>
      <w:r w:rsidR="008B450E">
        <w:rPr>
          <w:sz w:val="22"/>
          <w:szCs w:val="22"/>
          <w:lang w:eastAsia="zh-CN"/>
        </w:rPr>
        <w:t>issue</w:t>
      </w:r>
      <w:r w:rsidR="002D6306">
        <w:rPr>
          <w:sz w:val="22"/>
          <w:szCs w:val="22"/>
          <w:lang w:eastAsia="zh-CN"/>
        </w:rPr>
        <w:t xml:space="preserve"> of time advance (TA)</w:t>
      </w:r>
      <w:r w:rsidR="008F029C">
        <w:rPr>
          <w:sz w:val="22"/>
          <w:szCs w:val="22"/>
          <w:lang w:eastAsia="zh-CN"/>
        </w:rPr>
        <w:t xml:space="preserve"> for multi-beam </w:t>
      </w:r>
      <w:r w:rsidR="008B450E">
        <w:rPr>
          <w:sz w:val="22"/>
          <w:szCs w:val="22"/>
          <w:lang w:eastAsia="zh-CN"/>
        </w:rPr>
        <w:t xml:space="preserve">and multi-panel </w:t>
      </w:r>
      <w:r w:rsidR="008F029C">
        <w:rPr>
          <w:sz w:val="22"/>
          <w:szCs w:val="22"/>
          <w:lang w:eastAsia="zh-CN"/>
        </w:rPr>
        <w:t>operation</w:t>
      </w:r>
      <w:r w:rsidR="002D6306">
        <w:rPr>
          <w:sz w:val="22"/>
          <w:szCs w:val="22"/>
          <w:lang w:eastAsia="zh-CN"/>
        </w:rPr>
        <w:t xml:space="preserve">. </w:t>
      </w:r>
      <w:r w:rsidR="005D34E4">
        <w:rPr>
          <w:sz w:val="22"/>
          <w:szCs w:val="22"/>
          <w:lang w:eastAsia="zh-CN"/>
        </w:rPr>
        <w:t>This contribution is a resubmission of R1-1712555.</w:t>
      </w:r>
    </w:p>
    <w:p w14:paraId="7B87F28E" w14:textId="1F4C927A" w:rsidR="008D27B6" w:rsidRDefault="008F029C" w:rsidP="00A13AAA">
      <w:pPr>
        <w:pStyle w:val="Heading1"/>
        <w:numPr>
          <w:ilvl w:val="0"/>
          <w:numId w:val="5"/>
        </w:numPr>
        <w:spacing w:before="120" w:after="60"/>
        <w:jc w:val="both"/>
        <w:rPr>
          <w:rFonts w:cs="Arial"/>
          <w:lang w:val="en-US"/>
        </w:rPr>
      </w:pPr>
      <w:r>
        <w:rPr>
          <w:rFonts w:cs="Arial"/>
          <w:lang w:val="en-US" w:eastAsia="zh-CN"/>
        </w:rPr>
        <w:t>Discussion</w:t>
      </w:r>
    </w:p>
    <w:p w14:paraId="48BB90C8" w14:textId="6078F2FB" w:rsidR="007B135B" w:rsidRPr="007B135B" w:rsidRDefault="00EC183C" w:rsidP="00EC183C">
      <w:pPr>
        <w:pStyle w:val="Heading2"/>
        <w:rPr>
          <w:lang w:eastAsia="zh-CN"/>
        </w:rPr>
      </w:pPr>
      <w:r>
        <w:rPr>
          <w:lang w:eastAsia="zh-CN"/>
        </w:rPr>
        <w:t xml:space="preserve">2.1 </w:t>
      </w:r>
      <w:r w:rsidR="007B135B" w:rsidRPr="007B135B">
        <w:rPr>
          <w:rFonts w:hint="eastAsia"/>
          <w:lang w:eastAsia="zh-CN"/>
        </w:rPr>
        <w:t>TA for multi-panel</w:t>
      </w:r>
      <w:r w:rsidR="007B135B" w:rsidRPr="007B135B">
        <w:rPr>
          <w:lang w:eastAsia="zh-CN"/>
        </w:rPr>
        <w:t xml:space="preserve"> UE</w:t>
      </w:r>
    </w:p>
    <w:p w14:paraId="0676BCB1" w14:textId="3BCB4A71" w:rsidR="008F029C" w:rsidRDefault="008F029C" w:rsidP="00991FBD">
      <w:pPr>
        <w:ind w:firstLine="284"/>
        <w:jc w:val="both"/>
        <w:rPr>
          <w:sz w:val="22"/>
          <w:szCs w:val="22"/>
          <w:lang w:val="en-US" w:eastAsia="zh-CN"/>
        </w:rPr>
      </w:pPr>
      <w:r>
        <w:rPr>
          <w:sz w:val="22"/>
          <w:szCs w:val="22"/>
          <w:lang w:val="en-US" w:eastAsia="zh-CN"/>
        </w:rPr>
        <w:t xml:space="preserve">One UE may have multiple antenna panels, and each antenna panel can be used to transmit and receive independently. If each panel is used to communicate with one TRP, the UE can be in </w:t>
      </w:r>
      <w:r w:rsidR="003046F7">
        <w:rPr>
          <w:sz w:val="22"/>
          <w:szCs w:val="22"/>
          <w:lang w:val="en-US" w:eastAsia="zh-CN"/>
        </w:rPr>
        <w:t xml:space="preserve">intra-frequency </w:t>
      </w:r>
      <w:r>
        <w:rPr>
          <w:sz w:val="22"/>
          <w:szCs w:val="22"/>
          <w:lang w:val="en-US" w:eastAsia="zh-CN"/>
        </w:rPr>
        <w:t>Dual-Connectivity (DC) mode, as shown in Figure 1.</w:t>
      </w:r>
      <w:r w:rsidR="007F3185">
        <w:rPr>
          <w:sz w:val="22"/>
          <w:szCs w:val="22"/>
          <w:lang w:val="en-US" w:eastAsia="zh-CN"/>
        </w:rPr>
        <w:t xml:space="preserve"> </w:t>
      </w:r>
      <w:r w:rsidR="009F2CF9">
        <w:rPr>
          <w:sz w:val="22"/>
          <w:szCs w:val="22"/>
          <w:lang w:val="en-US" w:eastAsia="zh-CN"/>
        </w:rPr>
        <w:t>Then</w:t>
      </w:r>
      <w:r w:rsidR="007F3185">
        <w:rPr>
          <w:sz w:val="22"/>
          <w:szCs w:val="22"/>
          <w:lang w:val="en-US" w:eastAsia="zh-CN"/>
        </w:rPr>
        <w:t xml:space="preserve"> different channel path can be observed from different links. Thus different propagation delay can be observed in different antenna panels. </w:t>
      </w:r>
      <w:r w:rsidR="00200CC6">
        <w:rPr>
          <w:sz w:val="22"/>
          <w:szCs w:val="22"/>
          <w:lang w:val="en-US" w:eastAsia="zh-CN"/>
        </w:rPr>
        <w:t xml:space="preserve">Another possible scenario is that the UE is in beam aggregation mode, which means the UE could use multiple beams in different panels at one time to transmit data to the TRP. Then different propagation delay can be observed in different path. </w:t>
      </w:r>
      <w:r w:rsidR="007F3185">
        <w:rPr>
          <w:sz w:val="22"/>
          <w:szCs w:val="22"/>
          <w:lang w:val="en-US" w:eastAsia="zh-CN"/>
        </w:rPr>
        <w:t xml:space="preserve">Therefore, </w:t>
      </w:r>
      <w:r w:rsidR="003046F7">
        <w:rPr>
          <w:sz w:val="22"/>
          <w:szCs w:val="22"/>
          <w:lang w:val="en-US" w:eastAsia="zh-CN"/>
        </w:rPr>
        <w:t xml:space="preserve">with regard to </w:t>
      </w:r>
      <w:r w:rsidR="00200CC6">
        <w:rPr>
          <w:sz w:val="22"/>
          <w:szCs w:val="22"/>
          <w:lang w:val="en-US" w:eastAsia="zh-CN"/>
        </w:rPr>
        <w:t xml:space="preserve">possible </w:t>
      </w:r>
      <w:r w:rsidR="003046F7">
        <w:rPr>
          <w:sz w:val="22"/>
          <w:szCs w:val="22"/>
          <w:lang w:val="en-US" w:eastAsia="zh-CN"/>
        </w:rPr>
        <w:t xml:space="preserve">different propagation delay </w:t>
      </w:r>
      <w:r w:rsidR="007D6F66">
        <w:rPr>
          <w:sz w:val="22"/>
          <w:szCs w:val="22"/>
          <w:lang w:val="en-US" w:eastAsia="zh-CN"/>
        </w:rPr>
        <w:t>for different panels</w:t>
      </w:r>
      <w:r w:rsidR="00EC183C">
        <w:rPr>
          <w:sz w:val="22"/>
          <w:szCs w:val="22"/>
          <w:lang w:val="en-US" w:eastAsia="zh-CN"/>
        </w:rPr>
        <w:t xml:space="preserve"> in multi-panel and multi-TRP operation</w:t>
      </w:r>
      <w:r w:rsidR="003046F7">
        <w:rPr>
          <w:sz w:val="22"/>
          <w:szCs w:val="22"/>
          <w:lang w:val="en-US" w:eastAsia="zh-CN"/>
        </w:rPr>
        <w:t xml:space="preserve">, </w:t>
      </w:r>
      <w:r w:rsidR="007F3185">
        <w:rPr>
          <w:sz w:val="22"/>
          <w:szCs w:val="22"/>
          <w:lang w:val="en-US" w:eastAsia="zh-CN"/>
        </w:rPr>
        <w:t xml:space="preserve">the UE antenna panel specific TA should be </w:t>
      </w:r>
      <w:r w:rsidR="007D6F66">
        <w:rPr>
          <w:sz w:val="22"/>
          <w:szCs w:val="22"/>
          <w:lang w:val="en-US" w:eastAsia="zh-CN"/>
        </w:rPr>
        <w:t>taken into account</w:t>
      </w:r>
      <w:r w:rsidR="007F3185">
        <w:rPr>
          <w:sz w:val="22"/>
          <w:szCs w:val="22"/>
          <w:lang w:val="en-US" w:eastAsia="zh-CN"/>
        </w:rPr>
        <w:t>.</w:t>
      </w:r>
    </w:p>
    <w:p w14:paraId="415F5E52" w14:textId="0B0ABD0E" w:rsidR="007B135B" w:rsidRDefault="00200CC6" w:rsidP="007F3185">
      <w:pPr>
        <w:ind w:firstLine="284"/>
        <w:jc w:val="center"/>
      </w:pPr>
      <w:r>
        <w:object w:dxaOrig="11026" w:dyaOrig="3691" w14:anchorId="2B349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2pt;height:170.4pt" o:ole="">
            <v:imagedata r:id="rId11" o:title=""/>
          </v:shape>
          <o:OLEObject Type="Embed" ProgID="Visio.Drawing.15" ShapeID="_x0000_i1025" DrawAspect="Content" ObjectID="_1566629616" r:id="rId12"/>
        </w:object>
      </w:r>
    </w:p>
    <w:p w14:paraId="2B5A0B82" w14:textId="360382D3" w:rsidR="007F3185" w:rsidRPr="000D50BD" w:rsidRDefault="007F3185" w:rsidP="007F3185">
      <w:pPr>
        <w:ind w:firstLine="284"/>
        <w:jc w:val="center"/>
        <w:rPr>
          <w:sz w:val="22"/>
          <w:szCs w:val="22"/>
          <w:lang w:val="en-US" w:eastAsia="zh-CN"/>
        </w:rPr>
      </w:pPr>
      <w:r w:rsidRPr="007F3185">
        <w:rPr>
          <w:b/>
          <w:sz w:val="22"/>
          <w:szCs w:val="22"/>
          <w:lang w:val="en-US" w:eastAsia="zh-CN"/>
        </w:rPr>
        <w:t>Figure 1: example for multi-panel transmission</w:t>
      </w:r>
    </w:p>
    <w:p w14:paraId="72847F2B" w14:textId="6A56F333" w:rsidR="007B135B" w:rsidRPr="007B135B" w:rsidRDefault="007B135B" w:rsidP="003C46E4">
      <w:pPr>
        <w:ind w:firstLine="284"/>
        <w:jc w:val="both"/>
        <w:rPr>
          <w:b/>
          <w:i/>
          <w:sz w:val="22"/>
          <w:szCs w:val="22"/>
          <w:lang w:eastAsia="zh-CN"/>
        </w:rPr>
      </w:pPr>
      <w:r w:rsidRPr="007B135B">
        <w:rPr>
          <w:b/>
          <w:i/>
          <w:sz w:val="22"/>
          <w:szCs w:val="22"/>
          <w:lang w:eastAsia="zh-CN"/>
        </w:rPr>
        <w:lastRenderedPageBreak/>
        <w:t>P</w:t>
      </w:r>
      <w:r w:rsidRPr="007B135B">
        <w:rPr>
          <w:rFonts w:hint="eastAsia"/>
          <w:b/>
          <w:i/>
          <w:sz w:val="22"/>
          <w:szCs w:val="22"/>
          <w:lang w:eastAsia="zh-CN"/>
        </w:rPr>
        <w:t xml:space="preserve">roposal </w:t>
      </w:r>
      <w:r w:rsidRPr="007B135B">
        <w:rPr>
          <w:b/>
          <w:i/>
          <w:sz w:val="22"/>
          <w:szCs w:val="22"/>
          <w:lang w:eastAsia="zh-CN"/>
        </w:rPr>
        <w:t xml:space="preserve">1: with regard to </w:t>
      </w:r>
      <w:r w:rsidR="00200CC6">
        <w:rPr>
          <w:b/>
          <w:i/>
          <w:sz w:val="22"/>
          <w:szCs w:val="22"/>
          <w:lang w:eastAsia="zh-CN"/>
        </w:rPr>
        <w:t xml:space="preserve">possible </w:t>
      </w:r>
      <w:r w:rsidRPr="007B135B">
        <w:rPr>
          <w:b/>
          <w:i/>
          <w:sz w:val="22"/>
          <w:szCs w:val="22"/>
          <w:lang w:eastAsia="zh-CN"/>
        </w:rPr>
        <w:t>different propagation delay in different antenna panels</w:t>
      </w:r>
      <w:r w:rsidR="00EC183C">
        <w:rPr>
          <w:b/>
          <w:i/>
          <w:sz w:val="22"/>
          <w:szCs w:val="22"/>
          <w:lang w:eastAsia="zh-CN"/>
        </w:rPr>
        <w:t xml:space="preserve"> for multi-panel and multi-TRP operation</w:t>
      </w:r>
      <w:r w:rsidRPr="007B135B">
        <w:rPr>
          <w:b/>
          <w:i/>
          <w:sz w:val="22"/>
          <w:szCs w:val="22"/>
          <w:lang w:eastAsia="zh-CN"/>
        </w:rPr>
        <w:t xml:space="preserve">, the </w:t>
      </w:r>
      <w:r w:rsidR="003046F7">
        <w:rPr>
          <w:b/>
          <w:i/>
          <w:sz w:val="22"/>
          <w:szCs w:val="22"/>
          <w:lang w:eastAsia="zh-CN"/>
        </w:rPr>
        <w:t xml:space="preserve">UE antenna </w:t>
      </w:r>
      <w:r w:rsidRPr="007B135B">
        <w:rPr>
          <w:b/>
          <w:i/>
          <w:sz w:val="22"/>
          <w:szCs w:val="22"/>
          <w:lang w:eastAsia="zh-CN"/>
        </w:rPr>
        <w:t xml:space="preserve">panel specific TA should be </w:t>
      </w:r>
      <w:r w:rsidR="00EC183C">
        <w:rPr>
          <w:b/>
          <w:i/>
          <w:sz w:val="22"/>
          <w:szCs w:val="22"/>
          <w:lang w:eastAsia="zh-CN"/>
        </w:rPr>
        <w:t>supported</w:t>
      </w:r>
      <w:r w:rsidR="008D747F">
        <w:rPr>
          <w:b/>
          <w:i/>
          <w:sz w:val="22"/>
          <w:szCs w:val="22"/>
          <w:lang w:eastAsia="zh-CN"/>
        </w:rPr>
        <w:t>.</w:t>
      </w:r>
    </w:p>
    <w:p w14:paraId="043FB14C" w14:textId="1217F2D3" w:rsidR="007B135B" w:rsidRPr="007B135B" w:rsidRDefault="00EC183C" w:rsidP="00EC183C">
      <w:pPr>
        <w:pStyle w:val="Heading2"/>
        <w:rPr>
          <w:lang w:eastAsia="zh-CN"/>
        </w:rPr>
      </w:pPr>
      <w:r>
        <w:rPr>
          <w:lang w:eastAsia="zh-CN"/>
        </w:rPr>
        <w:t xml:space="preserve">2.2 </w:t>
      </w:r>
      <w:r w:rsidR="007B135B" w:rsidRPr="007B135B">
        <w:rPr>
          <w:rFonts w:hint="eastAsia"/>
          <w:lang w:eastAsia="zh-CN"/>
        </w:rPr>
        <w:t>TA for multi-beam transmission</w:t>
      </w:r>
    </w:p>
    <w:p w14:paraId="5ECA6E93" w14:textId="77777777" w:rsidR="009F2CF9" w:rsidRDefault="009F2CF9" w:rsidP="009F2CF9">
      <w:pPr>
        <w:ind w:firstLine="284"/>
        <w:jc w:val="both"/>
        <w:rPr>
          <w:sz w:val="22"/>
          <w:szCs w:val="22"/>
          <w:lang w:val="en-US" w:eastAsia="zh-CN"/>
        </w:rPr>
      </w:pPr>
      <w:r>
        <w:rPr>
          <w:sz w:val="22"/>
          <w:szCs w:val="22"/>
          <w:lang w:eastAsia="zh-CN"/>
        </w:rPr>
        <w:t xml:space="preserve">In order to maximize the benefits of UE beamforming, it is better to incorporate UE beamforming earlier than later. To incorporate UE beamforming gain in initial access, it would be beneficial for the UE to perform DL beam management procedure P-1 to acquire TRP TX beam and UE RX beam. However, there is no guarantee that the acquired TRP TX/UE RX beam is the best TRP TX/UE RX beam pair. In fact, UE may trade the acquired beam quality with the access latency as further beam optimization for data communication can be left for DL beam management procedure P-2/P-3. For UE with at least partial beam correspondence, </w:t>
      </w:r>
      <w:r>
        <w:rPr>
          <w:sz w:val="22"/>
          <w:szCs w:val="22"/>
          <w:lang w:val="en-US" w:eastAsia="zh-CN"/>
        </w:rPr>
        <w:t xml:space="preserve">it can use the acquired RX beam as TX beam to send PRACH signal. On the other hand for UE without beam correspondence, UE/TRP has to perform independent UL beam management. Similarly, UE/TRP can perform UE TX/TRP RX beam sweeping until a good UE TX/TRP RX beam has been identified. Although the channel by nature is reciprocal in particular in a TDD system, the acquired TRP TX/UE RX beam pair may propagate through different channel paths from the acquired UE TX/TRP RX beam pair due to independent DL/UL beam management procedures. </w:t>
      </w:r>
    </w:p>
    <w:p w14:paraId="0BB2A0AB" w14:textId="54B7B25E" w:rsidR="009F2CF9" w:rsidRPr="009F2CF9" w:rsidRDefault="003046F7" w:rsidP="00440F16">
      <w:pPr>
        <w:ind w:firstLine="284"/>
        <w:jc w:val="both"/>
        <w:rPr>
          <w:sz w:val="22"/>
          <w:szCs w:val="22"/>
          <w:lang w:val="en-US" w:eastAsia="zh-CN"/>
        </w:rPr>
      </w:pPr>
      <w:r>
        <w:rPr>
          <w:sz w:val="22"/>
          <w:szCs w:val="22"/>
          <w:lang w:eastAsia="zh-CN"/>
        </w:rPr>
        <w:t xml:space="preserve">The TRP estimates the uplink timing advance as </w:t>
      </w:r>
      <w:r w:rsidRPr="00291C7D">
        <w:rPr>
          <w:sz w:val="22"/>
          <w:szCs w:val="22"/>
          <w:lang w:eastAsia="zh-CN"/>
        </w:rPr>
        <w:t>t</w:t>
      </w:r>
      <w:r w:rsidRPr="00291C7D">
        <w:rPr>
          <w:sz w:val="22"/>
          <w:szCs w:val="22"/>
          <w:vertAlign w:val="subscript"/>
          <w:lang w:eastAsia="zh-CN"/>
        </w:rPr>
        <w:t>TA</w:t>
      </w:r>
      <w:r>
        <w:rPr>
          <w:sz w:val="22"/>
          <w:szCs w:val="22"/>
          <w:lang w:eastAsia="zh-CN"/>
        </w:rPr>
        <w:t xml:space="preserve"> which can be quantized from the RTT </w:t>
      </w:r>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indicates the time difference between the first and second channel clusters that the DL and UL beam pair propagate through. Hence the range of TA could be impacted by the time difference caused by different beams in DL and UL.</w:t>
      </w:r>
    </w:p>
    <w:p w14:paraId="3E97C757" w14:textId="4631815C" w:rsidR="003046F7" w:rsidRDefault="003046F7" w:rsidP="003046F7">
      <w:pPr>
        <w:ind w:firstLine="284"/>
        <w:jc w:val="both"/>
        <w:rPr>
          <w:sz w:val="22"/>
          <w:szCs w:val="22"/>
          <w:lang w:val="en-US" w:eastAsia="zh-CN"/>
        </w:rPr>
      </w:pPr>
      <w:r>
        <w:rPr>
          <w:rFonts w:hint="eastAsia"/>
          <w:sz w:val="22"/>
          <w:szCs w:val="22"/>
          <w:lang w:val="en-US" w:eastAsia="zh-CN"/>
        </w:rPr>
        <w:t>In NR channel model discussion</w:t>
      </w:r>
      <w:r>
        <w:rPr>
          <w:sz w:val="22"/>
          <w:szCs w:val="22"/>
          <w:lang w:val="en-US" w:eastAsia="zh-CN"/>
        </w:rPr>
        <w:t xml:space="preserve"> </w:t>
      </w:r>
      <w:r>
        <w:rPr>
          <w:sz w:val="22"/>
          <w:szCs w:val="22"/>
          <w:lang w:val="en-US" w:eastAsia="zh-CN"/>
        </w:rPr>
        <w:fldChar w:fldCharType="begin"/>
      </w:r>
      <w:r>
        <w:rPr>
          <w:sz w:val="22"/>
          <w:szCs w:val="22"/>
          <w:lang w:val="en-US" w:eastAsia="zh-CN"/>
        </w:rPr>
        <w:instrText xml:space="preserve"> REF _Ref462736649 \r \h </w:instrText>
      </w:r>
      <w:r>
        <w:rPr>
          <w:sz w:val="22"/>
          <w:szCs w:val="22"/>
          <w:lang w:val="en-US" w:eastAsia="zh-CN"/>
        </w:rPr>
      </w:r>
      <w:r>
        <w:rPr>
          <w:sz w:val="22"/>
          <w:szCs w:val="22"/>
          <w:lang w:val="en-US" w:eastAsia="zh-CN"/>
        </w:rPr>
        <w:fldChar w:fldCharType="separate"/>
      </w:r>
      <w:r>
        <w:rPr>
          <w:sz w:val="22"/>
          <w:szCs w:val="22"/>
          <w:lang w:val="en-US" w:eastAsia="zh-CN"/>
        </w:rPr>
        <w:t>[</w:t>
      </w:r>
      <w:r w:rsidR="008B450E">
        <w:rPr>
          <w:sz w:val="22"/>
          <w:szCs w:val="22"/>
          <w:lang w:val="en-US" w:eastAsia="zh-CN"/>
        </w:rPr>
        <w:t>4</w:t>
      </w:r>
      <w:r>
        <w:rPr>
          <w:sz w:val="22"/>
          <w:szCs w:val="22"/>
          <w:lang w:val="en-US" w:eastAsia="zh-CN"/>
        </w:rPr>
        <w:t>]</w:t>
      </w:r>
      <w:r>
        <w:rPr>
          <w:sz w:val="22"/>
          <w:szCs w:val="22"/>
          <w:lang w:val="en-US" w:eastAsia="zh-CN"/>
        </w:rPr>
        <w:fldChar w:fldCharType="end"/>
      </w:r>
      <w:r>
        <w:rPr>
          <w:rFonts w:hint="eastAsia"/>
          <w:sz w:val="22"/>
          <w:szCs w:val="22"/>
          <w:lang w:val="en-US" w:eastAsia="zh-CN"/>
        </w:rPr>
        <w:t xml:space="preserve">, </w:t>
      </w:r>
      <w:r>
        <w:rPr>
          <w:sz w:val="22"/>
          <w:szCs w:val="22"/>
          <w:lang w:val="en-US" w:eastAsia="zh-CN"/>
        </w:rPr>
        <w:t>it has been observed that the channel delay spread has little frequency dependency. On the other hand, the pathloss significantly increases with carrier frequency. It is also reasonable to assume that the available bandwidth at high frequency becomes much abundant than in low frequency. It can be foreseen that we may design a NR system at high band featured with large number of antennas at TRP and UE and much shorter OFDM symbol duration compared to low band. As it is well known that CP is used to accommodate the channel multi-path, the same CP length becomes unaffordable at high band to accommodate similar channel delay spread as low band. And luckily the channel delay spread is much reduced after beamforming which allows keeping similar CP overhead with a much shorter OFDM symbol. However, the TA estimation error caused by independent beam sweeping at DL/UL still has little frequency dependency. Therefore when determining the range of TA, the additional TA caused by independent DL/UL beam sweep should be taken into account.</w:t>
      </w:r>
    </w:p>
    <w:p w14:paraId="59C602BD" w14:textId="1F59EA57" w:rsidR="007911C1" w:rsidRDefault="007911C1" w:rsidP="003046F7">
      <w:pPr>
        <w:ind w:firstLine="284"/>
        <w:jc w:val="both"/>
        <w:rPr>
          <w:sz w:val="22"/>
          <w:szCs w:val="22"/>
          <w:lang w:val="en-US" w:eastAsia="zh-CN"/>
        </w:rPr>
      </w:pPr>
      <w:r>
        <w:rPr>
          <w:sz w:val="22"/>
          <w:szCs w:val="22"/>
          <w:lang w:val="en-US" w:eastAsia="zh-CN"/>
        </w:rPr>
        <w:t>Further, there may be more than 1 strongest channel clusters between one UE and one gNB. Then multiple BPLs may be maintained. However the delay of different channel clusters could be different. Then for some numerologies, the TA for different BPLs should be quite different. Figure 2 illustrates one system level simulation result for the C.D.F. of the timing difference between two strongest BPLs, where the Ts is derived with the assumption of 15 kHz subcarrier spacing. Different BPLs mean different Tx and Rx beams. It is assumed that the gNB has 48 beams and the UE has 27 beams. Detail simulation assumption is shown in Appendix. It can be observed for some numerology, such as 60 kHz or 120 kHz, the timing difference between two BPLs could exceed the CP. Hence for some numerologies, the BPL specific TA should be supported.</w:t>
      </w:r>
    </w:p>
    <w:p w14:paraId="09297440" w14:textId="37966F7E" w:rsidR="007911C1" w:rsidRDefault="007911C1" w:rsidP="007911C1">
      <w:pPr>
        <w:ind w:firstLine="284"/>
        <w:jc w:val="center"/>
        <w:rPr>
          <w:sz w:val="22"/>
          <w:szCs w:val="22"/>
          <w:lang w:val="en-US" w:eastAsia="zh-CN"/>
        </w:rPr>
      </w:pPr>
      <w:r w:rsidRPr="007911C1">
        <w:rPr>
          <w:noProof/>
          <w:sz w:val="22"/>
          <w:szCs w:val="22"/>
          <w:lang w:val="en-US" w:eastAsia="zh-CN"/>
        </w:rPr>
        <w:lastRenderedPageBreak/>
        <w:drawing>
          <wp:inline distT="0" distB="0" distL="0" distR="0" wp14:anchorId="220636F4" wp14:editId="0705152E">
            <wp:extent cx="36576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165D79AB" w14:textId="7FC0CE1C" w:rsidR="007911C1" w:rsidRPr="007911C1" w:rsidRDefault="007911C1" w:rsidP="007911C1">
      <w:pPr>
        <w:ind w:firstLine="284"/>
        <w:jc w:val="center"/>
        <w:rPr>
          <w:b/>
          <w:sz w:val="22"/>
          <w:szCs w:val="22"/>
          <w:lang w:val="en-US" w:eastAsia="zh-CN"/>
        </w:rPr>
      </w:pPr>
      <w:r w:rsidRPr="007911C1">
        <w:rPr>
          <w:b/>
          <w:sz w:val="22"/>
          <w:szCs w:val="22"/>
          <w:lang w:val="en-US" w:eastAsia="zh-CN"/>
        </w:rPr>
        <w:t>Figure 2: C.D.F. of timing difference between two strongest BPLs</w:t>
      </w:r>
    </w:p>
    <w:p w14:paraId="2ED845CA" w14:textId="1E355581" w:rsidR="007911C1" w:rsidRPr="007911C1" w:rsidRDefault="007911C1" w:rsidP="003046F7">
      <w:pPr>
        <w:ind w:firstLine="284"/>
        <w:jc w:val="both"/>
        <w:rPr>
          <w:b/>
          <w:i/>
          <w:sz w:val="22"/>
          <w:szCs w:val="22"/>
          <w:lang w:eastAsia="zh-CN"/>
        </w:rPr>
      </w:pPr>
      <w:r w:rsidRPr="007911C1">
        <w:rPr>
          <w:b/>
          <w:i/>
          <w:sz w:val="22"/>
          <w:szCs w:val="22"/>
          <w:lang w:eastAsia="zh-CN"/>
        </w:rPr>
        <w:t>Observation 1: For some numerology, such as 60 kHz or 120 kHz, the timing difference between two BPLs could exceed the CP.</w:t>
      </w:r>
    </w:p>
    <w:p w14:paraId="5A0D7565" w14:textId="4F2ADB9A" w:rsidR="003046F7" w:rsidRDefault="003046F7" w:rsidP="003046F7">
      <w:pPr>
        <w:ind w:firstLine="284"/>
        <w:jc w:val="both"/>
        <w:rPr>
          <w:b/>
          <w:i/>
          <w:sz w:val="22"/>
          <w:szCs w:val="22"/>
          <w:lang w:eastAsia="zh-CN"/>
        </w:rPr>
      </w:pPr>
      <w:r>
        <w:rPr>
          <w:b/>
          <w:i/>
          <w:sz w:val="22"/>
          <w:szCs w:val="22"/>
          <w:lang w:eastAsia="zh-CN"/>
        </w:rPr>
        <w:t xml:space="preserve">Proposal 2: The additional TA range </w:t>
      </w:r>
      <m:oMath>
        <m:r>
          <w:rPr>
            <w:rFonts w:ascii="Cambria Math" w:hAnsi="Cambria Math"/>
            <w:sz w:val="22"/>
            <w:szCs w:val="22"/>
            <w:vertAlign w:val="subscript"/>
            <w:lang w:eastAsia="zh-CN"/>
          </w:rPr>
          <m:t>∆t</m:t>
        </m:r>
      </m:oMath>
      <w:r>
        <w:rPr>
          <w:b/>
          <w:i/>
          <w:sz w:val="22"/>
          <w:szCs w:val="22"/>
          <w:lang w:eastAsia="zh-CN"/>
        </w:rPr>
        <w:t xml:space="preserve"> caused by independent DL/UL beam sweep should be taken into account when determining the range of TA</w:t>
      </w:r>
      <w:r w:rsidR="00EC183C">
        <w:rPr>
          <w:b/>
          <w:i/>
          <w:sz w:val="22"/>
          <w:szCs w:val="22"/>
          <w:lang w:eastAsia="zh-CN"/>
        </w:rPr>
        <w:t>, and the range of TA should be determined by the capability of gNB and UE beam correspondence.</w:t>
      </w:r>
    </w:p>
    <w:p w14:paraId="7F1DFC84" w14:textId="554AB19D" w:rsidR="007911C1" w:rsidRDefault="007911C1" w:rsidP="003046F7">
      <w:pPr>
        <w:ind w:firstLine="284"/>
        <w:jc w:val="both"/>
        <w:rPr>
          <w:sz w:val="22"/>
          <w:szCs w:val="22"/>
          <w:lang w:val="en-US" w:eastAsia="zh-CN"/>
        </w:rPr>
      </w:pPr>
      <w:r>
        <w:rPr>
          <w:b/>
          <w:i/>
          <w:sz w:val="22"/>
          <w:szCs w:val="22"/>
          <w:lang w:eastAsia="zh-CN"/>
        </w:rPr>
        <w:t>Proposal 3: The BPL specific TA should be supported.</w:t>
      </w:r>
    </w:p>
    <w:p w14:paraId="7EE7B769" w14:textId="3E3EDCFD"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44D5B221"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5D1E1C">
        <w:rPr>
          <w:sz w:val="22"/>
          <w:szCs w:val="22"/>
          <w:lang w:eastAsia="zh-CN"/>
        </w:rPr>
        <w:t xml:space="preserve">discussed </w:t>
      </w:r>
      <w:r w:rsidR="00AD7A96">
        <w:rPr>
          <w:sz w:val="22"/>
          <w:szCs w:val="22"/>
          <w:lang w:eastAsia="zh-CN"/>
        </w:rPr>
        <w:t>the TA for multi-beam operation, and based on the discussion we have achieved the following observations and proposals.</w:t>
      </w:r>
    </w:p>
    <w:p w14:paraId="2D8BDCA9" w14:textId="77777777" w:rsidR="007911C1" w:rsidRPr="007911C1" w:rsidRDefault="007911C1" w:rsidP="007911C1">
      <w:pPr>
        <w:ind w:firstLine="284"/>
        <w:jc w:val="both"/>
        <w:rPr>
          <w:b/>
          <w:i/>
          <w:sz w:val="22"/>
          <w:szCs w:val="22"/>
          <w:lang w:eastAsia="zh-CN"/>
        </w:rPr>
      </w:pPr>
      <w:r w:rsidRPr="007911C1">
        <w:rPr>
          <w:b/>
          <w:i/>
          <w:sz w:val="22"/>
          <w:szCs w:val="22"/>
          <w:lang w:eastAsia="zh-CN"/>
        </w:rPr>
        <w:t>Observation 1: For some numerology, such as 60 kHz or 120 kHz, the timing difference between two BPLs could exceed the CP.</w:t>
      </w:r>
    </w:p>
    <w:p w14:paraId="5CEDF9A4" w14:textId="77777777" w:rsidR="00200CC6" w:rsidRPr="007B135B" w:rsidRDefault="00200CC6" w:rsidP="00200CC6">
      <w:pPr>
        <w:ind w:firstLine="284"/>
        <w:jc w:val="both"/>
        <w:rPr>
          <w:b/>
          <w:i/>
          <w:sz w:val="22"/>
          <w:szCs w:val="22"/>
          <w:lang w:eastAsia="zh-CN"/>
        </w:rPr>
      </w:pPr>
      <w:r w:rsidRPr="007B135B">
        <w:rPr>
          <w:b/>
          <w:i/>
          <w:sz w:val="22"/>
          <w:szCs w:val="22"/>
          <w:lang w:eastAsia="zh-CN"/>
        </w:rPr>
        <w:t>P</w:t>
      </w:r>
      <w:r w:rsidRPr="007B135B">
        <w:rPr>
          <w:rFonts w:hint="eastAsia"/>
          <w:b/>
          <w:i/>
          <w:sz w:val="22"/>
          <w:szCs w:val="22"/>
          <w:lang w:eastAsia="zh-CN"/>
        </w:rPr>
        <w:t xml:space="preserve">roposal </w:t>
      </w:r>
      <w:r w:rsidRPr="007B135B">
        <w:rPr>
          <w:b/>
          <w:i/>
          <w:sz w:val="22"/>
          <w:szCs w:val="22"/>
          <w:lang w:eastAsia="zh-CN"/>
        </w:rPr>
        <w:t xml:space="preserve">1: with regard to </w:t>
      </w:r>
      <w:r>
        <w:rPr>
          <w:b/>
          <w:i/>
          <w:sz w:val="22"/>
          <w:szCs w:val="22"/>
          <w:lang w:eastAsia="zh-CN"/>
        </w:rPr>
        <w:t xml:space="preserve">possible </w:t>
      </w:r>
      <w:r w:rsidRPr="007B135B">
        <w:rPr>
          <w:b/>
          <w:i/>
          <w:sz w:val="22"/>
          <w:szCs w:val="22"/>
          <w:lang w:eastAsia="zh-CN"/>
        </w:rPr>
        <w:t xml:space="preserve">different propagation delay in different antenna panels, the </w:t>
      </w:r>
      <w:r>
        <w:rPr>
          <w:b/>
          <w:i/>
          <w:sz w:val="22"/>
          <w:szCs w:val="22"/>
          <w:lang w:eastAsia="zh-CN"/>
        </w:rPr>
        <w:t xml:space="preserve">UE antenna </w:t>
      </w:r>
      <w:r w:rsidRPr="007B135B">
        <w:rPr>
          <w:b/>
          <w:i/>
          <w:sz w:val="22"/>
          <w:szCs w:val="22"/>
          <w:lang w:eastAsia="zh-CN"/>
        </w:rPr>
        <w:t xml:space="preserve">panel specific TA should be </w:t>
      </w:r>
      <w:r>
        <w:rPr>
          <w:b/>
          <w:i/>
          <w:sz w:val="22"/>
          <w:szCs w:val="22"/>
          <w:lang w:eastAsia="zh-CN"/>
        </w:rPr>
        <w:t>taken into account</w:t>
      </w:r>
      <w:r w:rsidRPr="007B135B">
        <w:rPr>
          <w:b/>
          <w:i/>
          <w:sz w:val="22"/>
          <w:szCs w:val="22"/>
          <w:lang w:eastAsia="zh-CN"/>
        </w:rPr>
        <w:t>.</w:t>
      </w:r>
    </w:p>
    <w:p w14:paraId="7FB7C5CC" w14:textId="77777777" w:rsidR="00EC183C" w:rsidRDefault="00EC183C" w:rsidP="00EC183C">
      <w:pPr>
        <w:ind w:firstLine="284"/>
        <w:jc w:val="both"/>
        <w:rPr>
          <w:b/>
          <w:i/>
          <w:sz w:val="22"/>
          <w:szCs w:val="22"/>
          <w:lang w:eastAsia="zh-CN"/>
        </w:rPr>
      </w:pPr>
      <w:r>
        <w:rPr>
          <w:b/>
          <w:i/>
          <w:sz w:val="22"/>
          <w:szCs w:val="22"/>
          <w:lang w:eastAsia="zh-CN"/>
        </w:rPr>
        <w:t xml:space="preserve">Proposal 2: The additional TA range </w:t>
      </w:r>
      <m:oMath>
        <m:r>
          <w:rPr>
            <w:rFonts w:ascii="Cambria Math" w:hAnsi="Cambria Math"/>
            <w:sz w:val="22"/>
            <w:szCs w:val="22"/>
            <w:vertAlign w:val="subscript"/>
            <w:lang w:eastAsia="zh-CN"/>
          </w:rPr>
          <m:t>∆t</m:t>
        </m:r>
      </m:oMath>
      <w:r>
        <w:rPr>
          <w:b/>
          <w:i/>
          <w:sz w:val="22"/>
          <w:szCs w:val="22"/>
          <w:lang w:eastAsia="zh-CN"/>
        </w:rPr>
        <w:t xml:space="preserve"> caused by independent DL/UL beam sweep should be taken into account when determining the range of TA, and the range of TA should be determined by the capability of gNB and UE beam correspondence.</w:t>
      </w:r>
    </w:p>
    <w:p w14:paraId="10DB42AA" w14:textId="77777777" w:rsidR="007911C1" w:rsidRDefault="007911C1" w:rsidP="007911C1">
      <w:pPr>
        <w:ind w:firstLine="284"/>
        <w:jc w:val="both"/>
        <w:rPr>
          <w:sz w:val="22"/>
          <w:szCs w:val="22"/>
          <w:lang w:val="en-US" w:eastAsia="zh-CN"/>
        </w:rPr>
      </w:pPr>
      <w:r>
        <w:rPr>
          <w:b/>
          <w:i/>
          <w:sz w:val="22"/>
          <w:szCs w:val="22"/>
          <w:lang w:eastAsia="zh-CN"/>
        </w:rPr>
        <w:t>Proposal 3: The BPL specific TA should be supported.</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11746470" w:rsidR="00E75BCE" w:rsidRDefault="007C7BC1" w:rsidP="009F04E9">
      <w:pPr>
        <w:numPr>
          <w:ilvl w:val="0"/>
          <w:numId w:val="2"/>
        </w:numPr>
        <w:rPr>
          <w:sz w:val="22"/>
          <w:szCs w:val="22"/>
          <w:lang w:val="en-US" w:eastAsia="ja-JP"/>
        </w:rPr>
      </w:pPr>
      <w:r>
        <w:rPr>
          <w:sz w:val="22"/>
          <w:szCs w:val="22"/>
          <w:lang w:val="en-US" w:eastAsia="ja-JP"/>
        </w:rPr>
        <w:t>R1-168</w:t>
      </w:r>
      <w:r w:rsidR="00965ABD">
        <w:rPr>
          <w:sz w:val="22"/>
          <w:szCs w:val="22"/>
          <w:lang w:val="en-US" w:eastAsia="ja-JP"/>
        </w:rPr>
        <w:t>388</w:t>
      </w:r>
      <w:r>
        <w:rPr>
          <w:sz w:val="22"/>
          <w:szCs w:val="22"/>
          <w:lang w:val="en-US" w:eastAsia="ja-JP"/>
        </w:rPr>
        <w:t xml:space="preserve">, WF on </w:t>
      </w:r>
      <w:r w:rsidR="00965ABD">
        <w:rPr>
          <w:sz w:val="22"/>
          <w:szCs w:val="22"/>
          <w:lang w:val="en-US" w:eastAsia="ja-JP"/>
        </w:rPr>
        <w:t>beam management</w:t>
      </w:r>
      <w:r>
        <w:rPr>
          <w:sz w:val="22"/>
          <w:szCs w:val="22"/>
          <w:lang w:val="en-US" w:eastAsia="ja-JP"/>
        </w:rPr>
        <w:t xml:space="preserve">, </w:t>
      </w:r>
      <w:r w:rsidR="00965ABD">
        <w:rPr>
          <w:sz w:val="22"/>
          <w:szCs w:val="22"/>
          <w:lang w:val="en-US" w:eastAsia="ja-JP"/>
        </w:rPr>
        <w:t>CATT</w:t>
      </w:r>
      <w:r>
        <w:rPr>
          <w:sz w:val="22"/>
          <w:szCs w:val="22"/>
          <w:lang w:val="en-US" w:eastAsia="ja-JP"/>
        </w:rPr>
        <w:t xml:space="preserve"> et, al</w:t>
      </w:r>
    </w:p>
    <w:p w14:paraId="4D85610A" w14:textId="10E8A982" w:rsidR="007B135B" w:rsidRDefault="007B135B" w:rsidP="009F04E9">
      <w:pPr>
        <w:numPr>
          <w:ilvl w:val="0"/>
          <w:numId w:val="2"/>
        </w:numPr>
        <w:rPr>
          <w:sz w:val="22"/>
          <w:szCs w:val="22"/>
          <w:lang w:val="en-US" w:eastAsia="ja-JP"/>
        </w:rPr>
      </w:pPr>
      <w:r>
        <w:rPr>
          <w:sz w:val="22"/>
          <w:szCs w:val="22"/>
          <w:lang w:val="en-US" w:eastAsia="ja-JP"/>
        </w:rPr>
        <w:t>Chairman Notes RAN1 #88</w:t>
      </w:r>
    </w:p>
    <w:p w14:paraId="5A4CDC94" w14:textId="77777777" w:rsidR="008B450E" w:rsidRPr="001A41B4" w:rsidRDefault="008B450E" w:rsidP="008B450E">
      <w:pPr>
        <w:numPr>
          <w:ilvl w:val="0"/>
          <w:numId w:val="2"/>
        </w:numPr>
        <w:rPr>
          <w:sz w:val="22"/>
          <w:szCs w:val="22"/>
          <w:lang w:val="en-US" w:eastAsia="ja-JP"/>
        </w:rPr>
      </w:pPr>
      <w:r w:rsidRPr="001A41B4">
        <w:rPr>
          <w:sz w:val="22"/>
          <w:szCs w:val="22"/>
          <w:lang w:val="en-US" w:eastAsia="zh-CN"/>
        </w:rPr>
        <w:t>R1-1709735. “</w:t>
      </w:r>
      <w:r w:rsidRPr="001A41B4">
        <w:rPr>
          <w:rFonts w:hint="eastAsia"/>
          <w:sz w:val="22"/>
          <w:szCs w:val="22"/>
          <w:lang w:val="en-US" w:eastAsia="zh-CN"/>
        </w:rPr>
        <w:t>Way Forward on Uplink Multi-panel and Multi-TRP operation</w:t>
      </w:r>
      <w:r w:rsidRPr="001A41B4">
        <w:rPr>
          <w:sz w:val="22"/>
          <w:szCs w:val="22"/>
          <w:lang w:val="en-US" w:eastAsia="zh-CN"/>
        </w:rPr>
        <w:t>”.</w:t>
      </w:r>
      <w:r w:rsidRPr="001A41B4">
        <w:rPr>
          <w:sz w:val="22"/>
          <w:szCs w:val="22"/>
          <w:lang w:val="en-US" w:eastAsia="zh-CN"/>
        </w:rPr>
        <w:tab/>
        <w:t xml:space="preserve">Intel, Ericsson, InterDigital </w:t>
      </w:r>
    </w:p>
    <w:p w14:paraId="61B6BF2C" w14:textId="6F362224" w:rsidR="007631D3" w:rsidRDefault="007631D3" w:rsidP="009F04E9">
      <w:pPr>
        <w:numPr>
          <w:ilvl w:val="0"/>
          <w:numId w:val="2"/>
        </w:numPr>
        <w:rPr>
          <w:sz w:val="22"/>
          <w:szCs w:val="22"/>
          <w:lang w:val="en-US" w:eastAsia="ja-JP"/>
        </w:rPr>
      </w:pPr>
      <w:bookmarkStart w:id="1" w:name="_Ref462736649"/>
      <w:r w:rsidRPr="00537C12">
        <w:rPr>
          <w:sz w:val="22"/>
          <w:szCs w:val="22"/>
          <w:lang w:val="en-US" w:eastAsia="ja-JP"/>
        </w:rPr>
        <w:lastRenderedPageBreak/>
        <w:t xml:space="preserve">3GPP TR 38.900, channel model for </w:t>
      </w:r>
      <w:r w:rsidR="00003707" w:rsidRPr="00537C12">
        <w:rPr>
          <w:sz w:val="22"/>
          <w:szCs w:val="22"/>
          <w:lang w:val="en-US" w:eastAsia="ja-JP"/>
        </w:rPr>
        <w:t xml:space="preserve">frequency spectrum </w:t>
      </w:r>
      <w:r w:rsidRPr="00537C12">
        <w:rPr>
          <w:sz w:val="22"/>
          <w:szCs w:val="22"/>
          <w:lang w:val="en-US" w:eastAsia="ja-JP"/>
        </w:rPr>
        <w:t>above 6GHz</w:t>
      </w:r>
      <w:bookmarkEnd w:id="1"/>
    </w:p>
    <w:p w14:paraId="690A495E" w14:textId="34517D3B" w:rsidR="007911C1" w:rsidRPr="007911C1" w:rsidRDefault="007911C1" w:rsidP="007911C1">
      <w:pPr>
        <w:pStyle w:val="Heading1"/>
        <w:pBdr>
          <w:top w:val="single" w:sz="12" w:space="4" w:color="auto"/>
        </w:pBdr>
        <w:ind w:left="0" w:firstLine="0"/>
        <w:rPr>
          <w:rFonts w:cs="Arial"/>
          <w:lang w:val="en-US"/>
        </w:rPr>
      </w:pPr>
      <w:r w:rsidRPr="007911C1">
        <w:rPr>
          <w:rFonts w:cs="Arial"/>
          <w:lang w:val="en-US"/>
        </w:rPr>
        <w:t>Appendix – Simulation Assumption</w:t>
      </w:r>
    </w:p>
    <w:p w14:paraId="4E5637A6" w14:textId="0174D0E1" w:rsidR="007911C1" w:rsidRPr="00961384" w:rsidRDefault="007911C1" w:rsidP="007911C1">
      <w:pPr>
        <w:ind w:firstLine="284"/>
        <w:jc w:val="center"/>
        <w:rPr>
          <w:b/>
          <w:sz w:val="22"/>
          <w:szCs w:val="22"/>
          <w:lang w:eastAsia="zh-CN"/>
        </w:rPr>
      </w:pPr>
      <w:r>
        <w:rPr>
          <w:b/>
          <w:sz w:val="22"/>
          <w:szCs w:val="22"/>
          <w:lang w:eastAsia="zh-CN"/>
        </w:rPr>
        <w:t>Table A-1</w:t>
      </w:r>
      <w:r w:rsidRPr="00961384">
        <w:rPr>
          <w:b/>
          <w:sz w:val="22"/>
          <w:szCs w:val="22"/>
          <w:lang w:eastAsia="zh-CN"/>
        </w:rPr>
        <w:t>: Simulation Assumption</w:t>
      </w:r>
      <w:r>
        <w:rPr>
          <w:b/>
          <w:sz w:val="22"/>
          <w:szCs w:val="22"/>
          <w:lang w:eastAsia="zh-CN"/>
        </w:rPr>
        <w:t xml:space="preserve"> for SLS</w:t>
      </w:r>
    </w:p>
    <w:tbl>
      <w:tblPr>
        <w:tblStyle w:val="GridTable4-Accent5"/>
        <w:tblW w:w="0" w:type="auto"/>
        <w:jc w:val="center"/>
        <w:tblLook w:val="04A0" w:firstRow="1" w:lastRow="0" w:firstColumn="1" w:lastColumn="0" w:noHBand="0" w:noVBand="1"/>
      </w:tblPr>
      <w:tblGrid>
        <w:gridCol w:w="3041"/>
        <w:gridCol w:w="5324"/>
      </w:tblGrid>
      <w:tr w:rsidR="007911C1" w:rsidRPr="00792E2D" w14:paraId="1194145D" w14:textId="77777777" w:rsidTr="009461F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CA1CC25" w14:textId="77777777" w:rsidR="007911C1" w:rsidRPr="00792E2D" w:rsidRDefault="007911C1" w:rsidP="009461FC">
            <w:pPr>
              <w:rPr>
                <w:sz w:val="22"/>
                <w:szCs w:val="22"/>
                <w:lang w:val="en-US" w:eastAsia="zh-CN"/>
              </w:rPr>
            </w:pPr>
            <w:r w:rsidRPr="00792E2D">
              <w:rPr>
                <w:sz w:val="22"/>
                <w:szCs w:val="22"/>
                <w:lang w:val="en-US" w:eastAsia="zh-CN"/>
              </w:rPr>
              <w:t>Parameter</w:t>
            </w:r>
          </w:p>
        </w:tc>
        <w:tc>
          <w:tcPr>
            <w:tcW w:w="5324" w:type="dxa"/>
          </w:tcPr>
          <w:p w14:paraId="46219669" w14:textId="77777777" w:rsidR="007911C1" w:rsidRPr="00792E2D" w:rsidRDefault="007911C1" w:rsidP="009461FC">
            <w:pP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Assumption</w:t>
            </w:r>
          </w:p>
        </w:tc>
      </w:tr>
      <w:tr w:rsidR="007911C1" w:rsidRPr="00792E2D" w14:paraId="36E010B0"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8DDDB92" w14:textId="77777777" w:rsidR="007911C1" w:rsidRPr="00792E2D" w:rsidRDefault="007911C1" w:rsidP="009461FC">
            <w:pPr>
              <w:rPr>
                <w:sz w:val="22"/>
                <w:szCs w:val="22"/>
                <w:lang w:val="en-US" w:eastAsia="zh-CN"/>
              </w:rPr>
            </w:pPr>
            <w:r w:rsidRPr="00792E2D">
              <w:rPr>
                <w:sz w:val="22"/>
                <w:szCs w:val="22"/>
                <w:lang w:val="en-US" w:eastAsia="zh-CN"/>
              </w:rPr>
              <w:t>Scenario</w:t>
            </w:r>
          </w:p>
        </w:tc>
        <w:tc>
          <w:tcPr>
            <w:tcW w:w="5324" w:type="dxa"/>
          </w:tcPr>
          <w:p w14:paraId="723D5B2F"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Dense Urban</w:t>
            </w:r>
          </w:p>
        </w:tc>
      </w:tr>
      <w:tr w:rsidR="007911C1" w:rsidRPr="00792E2D" w14:paraId="41B886EC"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4CECF818" w14:textId="77777777" w:rsidR="007911C1" w:rsidRPr="00792E2D" w:rsidRDefault="007911C1" w:rsidP="009461FC">
            <w:pPr>
              <w:rPr>
                <w:sz w:val="22"/>
                <w:szCs w:val="22"/>
                <w:lang w:val="en-US" w:eastAsia="zh-CN"/>
              </w:rPr>
            </w:pPr>
            <w:r w:rsidRPr="00792E2D">
              <w:rPr>
                <w:sz w:val="22"/>
                <w:szCs w:val="22"/>
                <w:lang w:val="en-US" w:eastAsia="zh-CN"/>
              </w:rPr>
              <w:t>Carrier frequency</w:t>
            </w:r>
          </w:p>
        </w:tc>
        <w:tc>
          <w:tcPr>
            <w:tcW w:w="5324" w:type="dxa"/>
          </w:tcPr>
          <w:p w14:paraId="39F6877D" w14:textId="77777777" w:rsidR="007911C1" w:rsidRPr="00792E2D" w:rsidRDefault="007911C1" w:rsidP="009461FC">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30GHz</w:t>
            </w:r>
          </w:p>
        </w:tc>
      </w:tr>
      <w:tr w:rsidR="007911C1" w:rsidRPr="00792E2D" w14:paraId="15F87851"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F1CF4A2" w14:textId="77777777" w:rsidR="007911C1" w:rsidRPr="00792E2D" w:rsidRDefault="007911C1" w:rsidP="009461FC">
            <w:pPr>
              <w:rPr>
                <w:sz w:val="22"/>
                <w:szCs w:val="22"/>
                <w:lang w:val="en-US" w:eastAsia="zh-CN"/>
              </w:rPr>
            </w:pPr>
            <w:r w:rsidRPr="00792E2D">
              <w:rPr>
                <w:sz w:val="22"/>
                <w:szCs w:val="22"/>
                <w:lang w:val="en-US" w:eastAsia="zh-CN"/>
              </w:rPr>
              <w:t>Simulation bandwidth</w:t>
            </w:r>
          </w:p>
        </w:tc>
        <w:tc>
          <w:tcPr>
            <w:tcW w:w="5324" w:type="dxa"/>
          </w:tcPr>
          <w:p w14:paraId="74E1D014"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80MHz</w:t>
            </w:r>
          </w:p>
        </w:tc>
      </w:tr>
      <w:tr w:rsidR="007911C1" w:rsidRPr="00792E2D" w14:paraId="3575CE39"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82C8860" w14:textId="77777777" w:rsidR="007911C1" w:rsidRPr="00792E2D" w:rsidRDefault="007911C1" w:rsidP="009461FC">
            <w:pPr>
              <w:rPr>
                <w:sz w:val="22"/>
                <w:szCs w:val="22"/>
                <w:lang w:val="en-US" w:eastAsia="zh-CN"/>
              </w:rPr>
            </w:pPr>
            <w:r w:rsidRPr="00792E2D">
              <w:rPr>
                <w:sz w:val="22"/>
                <w:szCs w:val="22"/>
                <w:lang w:val="en-US" w:eastAsia="zh-CN"/>
              </w:rPr>
              <w:t>Reference subcarrier spacing</w:t>
            </w:r>
          </w:p>
        </w:tc>
        <w:tc>
          <w:tcPr>
            <w:tcW w:w="5324" w:type="dxa"/>
          </w:tcPr>
          <w:p w14:paraId="5F78B99E" w14:textId="77777777" w:rsidR="007911C1" w:rsidRPr="00792E2D" w:rsidRDefault="007911C1" w:rsidP="009461FC">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60kHz</w:t>
            </w:r>
          </w:p>
        </w:tc>
      </w:tr>
      <w:tr w:rsidR="007911C1" w:rsidRPr="00792E2D" w14:paraId="765BC174"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037522CC" w14:textId="77777777" w:rsidR="007911C1" w:rsidRPr="00792E2D" w:rsidRDefault="007911C1" w:rsidP="009461FC">
            <w:pPr>
              <w:rPr>
                <w:sz w:val="22"/>
                <w:szCs w:val="22"/>
                <w:lang w:val="en-US" w:eastAsia="zh-CN"/>
              </w:rPr>
            </w:pPr>
            <w:r w:rsidRPr="00792E2D">
              <w:rPr>
                <w:sz w:val="22"/>
                <w:szCs w:val="22"/>
                <w:lang w:val="en-US" w:eastAsia="zh-CN"/>
              </w:rPr>
              <w:t>gNB antenna structure</w:t>
            </w:r>
          </w:p>
        </w:tc>
        <w:tc>
          <w:tcPr>
            <w:tcW w:w="5324" w:type="dxa"/>
          </w:tcPr>
          <w:p w14:paraId="3FC4A787"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kern w:val="2"/>
                <w:sz w:val="22"/>
                <w:szCs w:val="22"/>
              </w:rPr>
              <w:t>(M,N,P, M</w:t>
            </w:r>
            <w:r w:rsidRPr="00792E2D">
              <w:rPr>
                <w:kern w:val="2"/>
                <w:sz w:val="22"/>
                <w:szCs w:val="22"/>
                <w:vertAlign w:val="subscript"/>
              </w:rPr>
              <w:t>g</w:t>
            </w:r>
            <w:r w:rsidRPr="00792E2D">
              <w:rPr>
                <w:kern w:val="2"/>
                <w:sz w:val="22"/>
                <w:szCs w:val="22"/>
              </w:rPr>
              <w:t>,N</w:t>
            </w:r>
            <w:r w:rsidRPr="00792E2D">
              <w:rPr>
                <w:kern w:val="2"/>
                <w:sz w:val="22"/>
                <w:szCs w:val="22"/>
                <w:vertAlign w:val="subscript"/>
              </w:rPr>
              <w:t>g</w:t>
            </w:r>
            <w:r w:rsidRPr="00792E2D">
              <w:rPr>
                <w:kern w:val="2"/>
                <w:sz w:val="22"/>
                <w:szCs w:val="22"/>
              </w:rPr>
              <w:t>) = (4,8,2,2,2). (d</w:t>
            </w:r>
            <w:r w:rsidRPr="00792E2D">
              <w:rPr>
                <w:kern w:val="2"/>
                <w:sz w:val="22"/>
                <w:szCs w:val="22"/>
                <w:vertAlign w:val="subscript"/>
              </w:rPr>
              <w:t>V</w:t>
            </w:r>
            <w:r w:rsidRPr="00792E2D">
              <w:rPr>
                <w:kern w:val="2"/>
                <w:sz w:val="22"/>
                <w:szCs w:val="22"/>
              </w:rPr>
              <w:t>,d</w:t>
            </w:r>
            <w:r w:rsidRPr="00792E2D">
              <w:rPr>
                <w:kern w:val="2"/>
                <w:sz w:val="22"/>
                <w:szCs w:val="22"/>
                <w:vertAlign w:val="subscript"/>
              </w:rPr>
              <w:t>H</w:t>
            </w:r>
            <w:r w:rsidRPr="00792E2D">
              <w:rPr>
                <w:kern w:val="2"/>
                <w:sz w:val="22"/>
                <w:szCs w:val="22"/>
              </w:rPr>
              <w:t>) = (0.5, 0.5)λ. (d</w:t>
            </w:r>
            <w:r w:rsidRPr="00792E2D">
              <w:rPr>
                <w:kern w:val="2"/>
                <w:sz w:val="22"/>
                <w:szCs w:val="22"/>
                <w:vertAlign w:val="subscript"/>
              </w:rPr>
              <w:t>g,V</w:t>
            </w:r>
            <w:r w:rsidRPr="00792E2D">
              <w:rPr>
                <w:kern w:val="2"/>
                <w:sz w:val="22"/>
                <w:szCs w:val="22"/>
              </w:rPr>
              <w:t>,d</w:t>
            </w:r>
            <w:r w:rsidRPr="00792E2D">
              <w:rPr>
                <w:kern w:val="2"/>
                <w:sz w:val="22"/>
                <w:szCs w:val="22"/>
                <w:vertAlign w:val="subscript"/>
              </w:rPr>
              <w:t>g,H</w:t>
            </w:r>
            <w:r w:rsidRPr="00792E2D">
              <w:rPr>
                <w:kern w:val="2"/>
                <w:sz w:val="22"/>
                <w:szCs w:val="22"/>
              </w:rPr>
              <w:t>) = (2.0, 4.0)λ</w:t>
            </w:r>
          </w:p>
        </w:tc>
      </w:tr>
      <w:tr w:rsidR="007911C1" w:rsidRPr="00792E2D" w14:paraId="586BFF24"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3919700F" w14:textId="77777777" w:rsidR="007911C1" w:rsidRPr="00792E2D" w:rsidRDefault="007911C1" w:rsidP="009461FC">
            <w:pPr>
              <w:rPr>
                <w:sz w:val="22"/>
                <w:szCs w:val="22"/>
                <w:lang w:val="en-US" w:eastAsia="zh-CN"/>
              </w:rPr>
            </w:pPr>
            <w:r w:rsidRPr="00792E2D">
              <w:rPr>
                <w:sz w:val="22"/>
                <w:szCs w:val="22"/>
                <w:lang w:val="en-US" w:eastAsia="zh-CN"/>
              </w:rPr>
              <w:t>UE antenna structure</w:t>
            </w:r>
          </w:p>
        </w:tc>
        <w:tc>
          <w:tcPr>
            <w:tcW w:w="5324" w:type="dxa"/>
          </w:tcPr>
          <w:p w14:paraId="1FECBF1A" w14:textId="77777777" w:rsidR="007911C1" w:rsidRPr="00792E2D" w:rsidRDefault="007911C1" w:rsidP="009461FC">
            <w:pPr>
              <w:spacing w:after="0"/>
              <w:cnfStyle w:val="000000000000" w:firstRow="0" w:lastRow="0" w:firstColumn="0" w:lastColumn="0" w:oddVBand="0" w:evenVBand="0" w:oddHBand="0" w:evenHBand="0" w:firstRowFirstColumn="0" w:firstRowLastColumn="0" w:lastRowFirstColumn="0" w:lastRowLastColumn="0"/>
              <w:rPr>
                <w:sz w:val="22"/>
                <w:szCs w:val="22"/>
                <w:lang w:eastAsia="zh-CN"/>
              </w:rPr>
            </w:pPr>
            <w:r w:rsidRPr="00792E2D">
              <w:rPr>
                <w:kern w:val="2"/>
                <w:sz w:val="22"/>
                <w:szCs w:val="22"/>
              </w:rPr>
              <w:t>(M, N, P, M</w:t>
            </w:r>
            <w:r w:rsidRPr="00792E2D">
              <w:rPr>
                <w:kern w:val="2"/>
                <w:sz w:val="22"/>
                <w:szCs w:val="22"/>
                <w:vertAlign w:val="subscript"/>
              </w:rPr>
              <w:t>g</w:t>
            </w:r>
            <w:r w:rsidRPr="00792E2D">
              <w:rPr>
                <w:kern w:val="2"/>
                <w:sz w:val="22"/>
                <w:szCs w:val="22"/>
              </w:rPr>
              <w:t>,N</w:t>
            </w:r>
            <w:r w:rsidRPr="00792E2D">
              <w:rPr>
                <w:kern w:val="2"/>
                <w:sz w:val="22"/>
                <w:szCs w:val="22"/>
                <w:vertAlign w:val="subscript"/>
              </w:rPr>
              <w:t>g</w:t>
            </w:r>
            <w:r w:rsidRPr="00792E2D">
              <w:rPr>
                <w:kern w:val="2"/>
                <w:sz w:val="22"/>
                <w:szCs w:val="22"/>
              </w:rPr>
              <w:t>) = (2, 4, 2, 1, 2); (d</w:t>
            </w:r>
            <w:r w:rsidRPr="00792E2D">
              <w:rPr>
                <w:kern w:val="2"/>
                <w:sz w:val="22"/>
                <w:szCs w:val="22"/>
                <w:vertAlign w:val="subscript"/>
              </w:rPr>
              <w:t>V</w:t>
            </w:r>
            <w:r w:rsidRPr="00792E2D">
              <w:rPr>
                <w:kern w:val="2"/>
                <w:sz w:val="22"/>
                <w:szCs w:val="22"/>
              </w:rPr>
              <w:t>,d</w:t>
            </w:r>
            <w:r w:rsidRPr="00792E2D">
              <w:rPr>
                <w:kern w:val="2"/>
                <w:sz w:val="22"/>
                <w:szCs w:val="22"/>
                <w:vertAlign w:val="subscript"/>
              </w:rPr>
              <w:t>H</w:t>
            </w:r>
            <w:r w:rsidRPr="00792E2D">
              <w:rPr>
                <w:kern w:val="2"/>
                <w:sz w:val="22"/>
                <w:szCs w:val="22"/>
              </w:rPr>
              <w:t>) = (0.5, 0.5)λ. (d</w:t>
            </w:r>
            <w:r w:rsidRPr="00792E2D">
              <w:rPr>
                <w:kern w:val="2"/>
                <w:sz w:val="22"/>
                <w:szCs w:val="22"/>
                <w:vertAlign w:val="subscript"/>
              </w:rPr>
              <w:t>g,V</w:t>
            </w:r>
            <w:r w:rsidRPr="00792E2D">
              <w:rPr>
                <w:kern w:val="2"/>
                <w:sz w:val="22"/>
                <w:szCs w:val="22"/>
              </w:rPr>
              <w:t>,d</w:t>
            </w:r>
            <w:r w:rsidRPr="00792E2D">
              <w:rPr>
                <w:kern w:val="2"/>
                <w:sz w:val="22"/>
                <w:szCs w:val="22"/>
                <w:vertAlign w:val="subscript"/>
              </w:rPr>
              <w:t>g,H</w:t>
            </w:r>
            <w:r w:rsidRPr="00792E2D">
              <w:rPr>
                <w:kern w:val="2"/>
                <w:sz w:val="22"/>
                <w:szCs w:val="22"/>
              </w:rPr>
              <w:t>) = (0, 0)λ. *Θ</w:t>
            </w:r>
            <w:r w:rsidRPr="00792E2D">
              <w:rPr>
                <w:kern w:val="2"/>
                <w:sz w:val="22"/>
                <w:szCs w:val="22"/>
                <w:vertAlign w:val="subscript"/>
              </w:rPr>
              <w:t>mg,ng</w:t>
            </w:r>
            <w:r w:rsidRPr="00792E2D">
              <w:rPr>
                <w:kern w:val="2"/>
                <w:sz w:val="22"/>
                <w:szCs w:val="22"/>
              </w:rPr>
              <w:t>=90 deg; Ω</w:t>
            </w:r>
            <w:r w:rsidRPr="00792E2D">
              <w:rPr>
                <w:kern w:val="2"/>
                <w:sz w:val="22"/>
                <w:szCs w:val="22"/>
                <w:vertAlign w:val="subscript"/>
              </w:rPr>
              <w:t>0,1</w:t>
            </w:r>
            <w:r w:rsidRPr="00792E2D">
              <w:rPr>
                <w:kern w:val="2"/>
                <w:sz w:val="22"/>
                <w:szCs w:val="22"/>
              </w:rPr>
              <w:t>=Ω</w:t>
            </w:r>
            <w:r w:rsidRPr="00792E2D">
              <w:rPr>
                <w:kern w:val="2"/>
                <w:sz w:val="22"/>
                <w:szCs w:val="22"/>
                <w:vertAlign w:val="subscript"/>
              </w:rPr>
              <w:t>0,0</w:t>
            </w:r>
            <w:r w:rsidRPr="00792E2D">
              <w:rPr>
                <w:kern w:val="2"/>
                <w:sz w:val="22"/>
                <w:szCs w:val="22"/>
              </w:rPr>
              <w:t>+180 (deg);</w:t>
            </w:r>
          </w:p>
        </w:tc>
      </w:tr>
      <w:tr w:rsidR="007911C1" w:rsidRPr="00792E2D" w14:paraId="2E6EFFEE"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227F8D8" w14:textId="77777777" w:rsidR="007911C1" w:rsidRPr="00792E2D" w:rsidRDefault="007911C1" w:rsidP="009461FC">
            <w:pPr>
              <w:rPr>
                <w:sz w:val="22"/>
                <w:szCs w:val="22"/>
                <w:lang w:val="en-US" w:eastAsia="zh-CN"/>
              </w:rPr>
            </w:pPr>
            <w:r w:rsidRPr="00792E2D">
              <w:rPr>
                <w:sz w:val="22"/>
                <w:szCs w:val="22"/>
                <w:lang w:val="en-US" w:eastAsia="zh-CN"/>
              </w:rPr>
              <w:t>Number of UE antenna panels</w:t>
            </w:r>
          </w:p>
        </w:tc>
        <w:tc>
          <w:tcPr>
            <w:tcW w:w="5324" w:type="dxa"/>
          </w:tcPr>
          <w:p w14:paraId="12825E79"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2</w:t>
            </w:r>
          </w:p>
        </w:tc>
      </w:tr>
      <w:tr w:rsidR="007911C1" w:rsidRPr="00792E2D" w14:paraId="2926A903"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35D1B3C" w14:textId="77777777" w:rsidR="007911C1" w:rsidRPr="00792E2D" w:rsidRDefault="007911C1" w:rsidP="009461FC">
            <w:pPr>
              <w:rPr>
                <w:sz w:val="22"/>
                <w:szCs w:val="22"/>
                <w:lang w:val="en-US" w:eastAsia="zh-CN"/>
              </w:rPr>
            </w:pPr>
            <w:r w:rsidRPr="00792E2D">
              <w:rPr>
                <w:sz w:val="22"/>
                <w:szCs w:val="22"/>
                <w:lang w:val="en-US" w:eastAsia="zh-CN"/>
              </w:rPr>
              <w:t>Number of gNB beams</w:t>
            </w:r>
          </w:p>
        </w:tc>
        <w:tc>
          <w:tcPr>
            <w:tcW w:w="5324" w:type="dxa"/>
          </w:tcPr>
          <w:p w14:paraId="55EABB77" w14:textId="77777777" w:rsidR="007911C1" w:rsidRPr="00792E2D" w:rsidRDefault="007911C1" w:rsidP="009461FC">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48</w:t>
            </w:r>
          </w:p>
        </w:tc>
      </w:tr>
      <w:tr w:rsidR="007911C1" w:rsidRPr="00792E2D" w14:paraId="51C81F8E"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B2E9754" w14:textId="77777777" w:rsidR="007911C1" w:rsidRPr="00792E2D" w:rsidRDefault="007911C1" w:rsidP="009461FC">
            <w:pPr>
              <w:rPr>
                <w:sz w:val="22"/>
                <w:szCs w:val="22"/>
                <w:lang w:val="en-US" w:eastAsia="zh-CN"/>
              </w:rPr>
            </w:pPr>
            <w:r w:rsidRPr="00792E2D">
              <w:rPr>
                <w:sz w:val="22"/>
                <w:szCs w:val="22"/>
                <w:lang w:val="en-US" w:eastAsia="zh-CN"/>
              </w:rPr>
              <w:t>Number of UE beams</w:t>
            </w:r>
          </w:p>
        </w:tc>
        <w:tc>
          <w:tcPr>
            <w:tcW w:w="5324" w:type="dxa"/>
          </w:tcPr>
          <w:p w14:paraId="5570570B"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27</w:t>
            </w:r>
          </w:p>
        </w:tc>
      </w:tr>
      <w:tr w:rsidR="007911C1" w:rsidRPr="00792E2D" w14:paraId="3A36AE8E"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056F6D45" w14:textId="77777777" w:rsidR="007911C1" w:rsidRPr="00792E2D" w:rsidRDefault="007911C1" w:rsidP="009461FC">
            <w:pPr>
              <w:rPr>
                <w:sz w:val="22"/>
                <w:szCs w:val="22"/>
                <w:lang w:val="en-US" w:eastAsia="zh-CN"/>
              </w:rPr>
            </w:pPr>
            <w:r w:rsidRPr="00792E2D">
              <w:rPr>
                <w:sz w:val="22"/>
                <w:szCs w:val="22"/>
                <w:lang w:val="en-US" w:eastAsia="zh-CN"/>
              </w:rPr>
              <w:t>Cell association</w:t>
            </w:r>
          </w:p>
        </w:tc>
        <w:tc>
          <w:tcPr>
            <w:tcW w:w="5324" w:type="dxa"/>
          </w:tcPr>
          <w:p w14:paraId="1EBFAC03" w14:textId="77777777" w:rsidR="007911C1" w:rsidRPr="00792E2D" w:rsidRDefault="007911C1" w:rsidP="009461FC">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RSRP based</w:t>
            </w:r>
          </w:p>
        </w:tc>
      </w:tr>
    </w:tbl>
    <w:p w14:paraId="58277743" w14:textId="77777777" w:rsidR="007911C1" w:rsidRPr="00537C12" w:rsidRDefault="007911C1" w:rsidP="007911C1">
      <w:pPr>
        <w:ind w:left="420"/>
        <w:rPr>
          <w:sz w:val="22"/>
          <w:szCs w:val="22"/>
          <w:lang w:val="en-US" w:eastAsia="zh-CN"/>
        </w:rPr>
      </w:pPr>
    </w:p>
    <w:sectPr w:rsidR="007911C1" w:rsidRPr="00537C12"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5A60B" w14:textId="77777777" w:rsidR="00B36DAA" w:rsidRDefault="00B36DAA">
      <w:r>
        <w:separator/>
      </w:r>
    </w:p>
  </w:endnote>
  <w:endnote w:type="continuationSeparator" w:id="0">
    <w:p w14:paraId="386245BA" w14:textId="77777777" w:rsidR="00B36DAA" w:rsidRDefault="00B3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5613AC" w:rsidRDefault="005613A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5613AC" w:rsidRDefault="005613A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5613AC" w:rsidRDefault="005613A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656A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56A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36697" w14:textId="77777777" w:rsidR="00B36DAA" w:rsidRDefault="00B36DAA">
      <w:r>
        <w:separator/>
      </w:r>
    </w:p>
  </w:footnote>
  <w:footnote w:type="continuationSeparator" w:id="0">
    <w:p w14:paraId="149E7134" w14:textId="77777777" w:rsidR="00B36DAA" w:rsidRDefault="00B36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5613AC" w:rsidRDefault="005613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646B8"/>
    <w:multiLevelType w:val="hybridMultilevel"/>
    <w:tmpl w:val="463CCE68"/>
    <w:lvl w:ilvl="0" w:tplc="3EFA7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C708B"/>
    <w:multiLevelType w:val="hybridMultilevel"/>
    <w:tmpl w:val="D69A51D6"/>
    <w:lvl w:ilvl="0" w:tplc="4202C932">
      <w:start w:val="1"/>
      <w:numFmt w:val="bullet"/>
      <w:lvlText w:val=""/>
      <w:lvlJc w:val="left"/>
      <w:pPr>
        <w:ind w:left="704" w:hanging="420"/>
      </w:pPr>
      <w:rPr>
        <w:rFonts w:ascii="Symbol" w:eastAsia="MS Mincho" w:hAnsi="Symbol" w:cs="Times New Roman" w:hint="default"/>
      </w:rPr>
    </w:lvl>
    <w:lvl w:ilvl="1" w:tplc="04090005">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A3426E"/>
    <w:multiLevelType w:val="hybridMultilevel"/>
    <w:tmpl w:val="9F26FC64"/>
    <w:lvl w:ilvl="0" w:tplc="924E3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CA6810"/>
    <w:multiLevelType w:val="hybridMultilevel"/>
    <w:tmpl w:val="F26EFB1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A083B79"/>
    <w:multiLevelType w:val="hybridMultilevel"/>
    <w:tmpl w:val="7CD68EFE"/>
    <w:lvl w:ilvl="0" w:tplc="6756C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74021C"/>
    <w:multiLevelType w:val="hybridMultilevel"/>
    <w:tmpl w:val="2314140A"/>
    <w:lvl w:ilvl="0" w:tplc="679AF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B124DE"/>
    <w:multiLevelType w:val="hybridMultilevel"/>
    <w:tmpl w:val="A1049C14"/>
    <w:lvl w:ilvl="0" w:tplc="0772E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CE4B81"/>
    <w:multiLevelType w:val="hybridMultilevel"/>
    <w:tmpl w:val="42CAAE78"/>
    <w:lvl w:ilvl="0" w:tplc="7180B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27"/>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4"/>
  </w:num>
  <w:num w:numId="7">
    <w:abstractNumId w:val="22"/>
  </w:num>
  <w:num w:numId="8">
    <w:abstractNumId w:val="12"/>
  </w:num>
  <w:num w:numId="9">
    <w:abstractNumId w:val="5"/>
  </w:num>
  <w:num w:numId="10">
    <w:abstractNumId w:val="4"/>
  </w:num>
  <w:num w:numId="11">
    <w:abstractNumId w:val="18"/>
  </w:num>
  <w:num w:numId="12">
    <w:abstractNumId w:val="6"/>
  </w:num>
  <w:num w:numId="13">
    <w:abstractNumId w:val="14"/>
  </w:num>
  <w:num w:numId="14">
    <w:abstractNumId w:val="17"/>
  </w:num>
  <w:num w:numId="15">
    <w:abstractNumId w:val="19"/>
  </w:num>
  <w:num w:numId="16">
    <w:abstractNumId w:val="25"/>
  </w:num>
  <w:num w:numId="17">
    <w:abstractNumId w:val="23"/>
  </w:num>
  <w:num w:numId="18">
    <w:abstractNumId w:val="3"/>
  </w:num>
  <w:num w:numId="19">
    <w:abstractNumId w:val="13"/>
  </w:num>
  <w:num w:numId="20">
    <w:abstractNumId w:val="28"/>
  </w:num>
  <w:num w:numId="21">
    <w:abstractNumId w:val="26"/>
  </w:num>
  <w:num w:numId="22">
    <w:abstractNumId w:val="21"/>
  </w:num>
  <w:num w:numId="23">
    <w:abstractNumId w:val="9"/>
  </w:num>
  <w:num w:numId="24">
    <w:abstractNumId w:val="1"/>
  </w:num>
  <w:num w:numId="25">
    <w:abstractNumId w:val="20"/>
  </w:num>
  <w:num w:numId="26">
    <w:abstractNumId w:val="15"/>
  </w:num>
  <w:num w:numId="27">
    <w:abstractNumId w:val="10"/>
  </w:num>
  <w:num w:numId="2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07"/>
    <w:rsid w:val="00003772"/>
    <w:rsid w:val="000037FB"/>
    <w:rsid w:val="00004885"/>
    <w:rsid w:val="00004CD0"/>
    <w:rsid w:val="00004CE6"/>
    <w:rsid w:val="00004D8C"/>
    <w:rsid w:val="00004DCB"/>
    <w:rsid w:val="000051F0"/>
    <w:rsid w:val="00005327"/>
    <w:rsid w:val="0000553B"/>
    <w:rsid w:val="00005F7F"/>
    <w:rsid w:val="00006009"/>
    <w:rsid w:val="00006780"/>
    <w:rsid w:val="0000689E"/>
    <w:rsid w:val="00006C7A"/>
    <w:rsid w:val="00007124"/>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2E40"/>
    <w:rsid w:val="00012EC8"/>
    <w:rsid w:val="0001321B"/>
    <w:rsid w:val="00013633"/>
    <w:rsid w:val="000137FF"/>
    <w:rsid w:val="00013B63"/>
    <w:rsid w:val="000141F0"/>
    <w:rsid w:val="00015BCB"/>
    <w:rsid w:val="000162B2"/>
    <w:rsid w:val="00016DCE"/>
    <w:rsid w:val="0001729B"/>
    <w:rsid w:val="00017309"/>
    <w:rsid w:val="000178B8"/>
    <w:rsid w:val="00020039"/>
    <w:rsid w:val="00020331"/>
    <w:rsid w:val="000205C1"/>
    <w:rsid w:val="000208B8"/>
    <w:rsid w:val="00020936"/>
    <w:rsid w:val="00020D61"/>
    <w:rsid w:val="00021245"/>
    <w:rsid w:val="0002130A"/>
    <w:rsid w:val="0002165C"/>
    <w:rsid w:val="0002168C"/>
    <w:rsid w:val="00021802"/>
    <w:rsid w:val="00021C67"/>
    <w:rsid w:val="00021DEC"/>
    <w:rsid w:val="000222F7"/>
    <w:rsid w:val="000226C1"/>
    <w:rsid w:val="000228C4"/>
    <w:rsid w:val="00023118"/>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B6A"/>
    <w:rsid w:val="00031EDD"/>
    <w:rsid w:val="00032043"/>
    <w:rsid w:val="000321DC"/>
    <w:rsid w:val="00032A64"/>
    <w:rsid w:val="000334D2"/>
    <w:rsid w:val="00033834"/>
    <w:rsid w:val="00033A55"/>
    <w:rsid w:val="00033AE8"/>
    <w:rsid w:val="00033E5C"/>
    <w:rsid w:val="00033EC5"/>
    <w:rsid w:val="000348D9"/>
    <w:rsid w:val="000349B7"/>
    <w:rsid w:val="00034DC2"/>
    <w:rsid w:val="000350B6"/>
    <w:rsid w:val="000351E0"/>
    <w:rsid w:val="0003540B"/>
    <w:rsid w:val="00035CAB"/>
    <w:rsid w:val="000364F0"/>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9E9"/>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EC1"/>
    <w:rsid w:val="00060FDB"/>
    <w:rsid w:val="000612C5"/>
    <w:rsid w:val="00061E34"/>
    <w:rsid w:val="000621A9"/>
    <w:rsid w:val="0006263A"/>
    <w:rsid w:val="00062D36"/>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D30"/>
    <w:rsid w:val="00070E4C"/>
    <w:rsid w:val="0007118F"/>
    <w:rsid w:val="000715BD"/>
    <w:rsid w:val="000716FB"/>
    <w:rsid w:val="00071E9B"/>
    <w:rsid w:val="000721FD"/>
    <w:rsid w:val="000725C2"/>
    <w:rsid w:val="00072E75"/>
    <w:rsid w:val="00072EFA"/>
    <w:rsid w:val="00073785"/>
    <w:rsid w:val="000739ED"/>
    <w:rsid w:val="00074375"/>
    <w:rsid w:val="000743A0"/>
    <w:rsid w:val="00074BF5"/>
    <w:rsid w:val="00074C2C"/>
    <w:rsid w:val="000752CD"/>
    <w:rsid w:val="00075680"/>
    <w:rsid w:val="0007590A"/>
    <w:rsid w:val="00075999"/>
    <w:rsid w:val="0007747E"/>
    <w:rsid w:val="00077579"/>
    <w:rsid w:val="00080363"/>
    <w:rsid w:val="000805B2"/>
    <w:rsid w:val="0008073B"/>
    <w:rsid w:val="00080786"/>
    <w:rsid w:val="00080D68"/>
    <w:rsid w:val="00080D74"/>
    <w:rsid w:val="000814B2"/>
    <w:rsid w:val="000818E1"/>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2EFC"/>
    <w:rsid w:val="000931C3"/>
    <w:rsid w:val="00093B23"/>
    <w:rsid w:val="00093EA6"/>
    <w:rsid w:val="0009437A"/>
    <w:rsid w:val="0009461D"/>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AF2"/>
    <w:rsid w:val="000A61CB"/>
    <w:rsid w:val="000A64B8"/>
    <w:rsid w:val="000A6788"/>
    <w:rsid w:val="000A69E8"/>
    <w:rsid w:val="000A6AC6"/>
    <w:rsid w:val="000A6CFE"/>
    <w:rsid w:val="000A6E10"/>
    <w:rsid w:val="000A6FDD"/>
    <w:rsid w:val="000A72A0"/>
    <w:rsid w:val="000A7C88"/>
    <w:rsid w:val="000A7E17"/>
    <w:rsid w:val="000B02C2"/>
    <w:rsid w:val="000B081C"/>
    <w:rsid w:val="000B10AB"/>
    <w:rsid w:val="000B17A1"/>
    <w:rsid w:val="000B1CD3"/>
    <w:rsid w:val="000B256B"/>
    <w:rsid w:val="000B2AAA"/>
    <w:rsid w:val="000B3030"/>
    <w:rsid w:val="000B32D4"/>
    <w:rsid w:val="000B38DA"/>
    <w:rsid w:val="000B3F37"/>
    <w:rsid w:val="000B40D4"/>
    <w:rsid w:val="000B49D7"/>
    <w:rsid w:val="000B4EAA"/>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17"/>
    <w:rsid w:val="000D4324"/>
    <w:rsid w:val="000D46EE"/>
    <w:rsid w:val="000D4ABD"/>
    <w:rsid w:val="000D4DE6"/>
    <w:rsid w:val="000D4DFF"/>
    <w:rsid w:val="000D50BD"/>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9DF"/>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EA6"/>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047"/>
    <w:rsid w:val="000F34C7"/>
    <w:rsid w:val="000F3970"/>
    <w:rsid w:val="000F3B40"/>
    <w:rsid w:val="000F3FFF"/>
    <w:rsid w:val="000F42EA"/>
    <w:rsid w:val="000F4CAF"/>
    <w:rsid w:val="000F4F44"/>
    <w:rsid w:val="000F52FB"/>
    <w:rsid w:val="000F53CB"/>
    <w:rsid w:val="000F5474"/>
    <w:rsid w:val="000F56C7"/>
    <w:rsid w:val="000F5BDA"/>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3C8"/>
    <w:rsid w:val="00102D2E"/>
    <w:rsid w:val="0010341A"/>
    <w:rsid w:val="00103658"/>
    <w:rsid w:val="0010366C"/>
    <w:rsid w:val="00104058"/>
    <w:rsid w:val="0010405D"/>
    <w:rsid w:val="001040D4"/>
    <w:rsid w:val="00104228"/>
    <w:rsid w:val="0010444B"/>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CF8"/>
    <w:rsid w:val="00106E7E"/>
    <w:rsid w:val="001072DE"/>
    <w:rsid w:val="001074D1"/>
    <w:rsid w:val="00107600"/>
    <w:rsid w:val="00107AD9"/>
    <w:rsid w:val="00110FBF"/>
    <w:rsid w:val="00110FCA"/>
    <w:rsid w:val="001112E9"/>
    <w:rsid w:val="00111481"/>
    <w:rsid w:val="0011156C"/>
    <w:rsid w:val="001115C0"/>
    <w:rsid w:val="001115F4"/>
    <w:rsid w:val="001118AA"/>
    <w:rsid w:val="00111A13"/>
    <w:rsid w:val="00111AD9"/>
    <w:rsid w:val="00111D19"/>
    <w:rsid w:val="00111D2C"/>
    <w:rsid w:val="0011234A"/>
    <w:rsid w:val="00112509"/>
    <w:rsid w:val="00112B35"/>
    <w:rsid w:val="00112B8F"/>
    <w:rsid w:val="00112D41"/>
    <w:rsid w:val="001134DA"/>
    <w:rsid w:val="0011372B"/>
    <w:rsid w:val="001138BF"/>
    <w:rsid w:val="00113D8F"/>
    <w:rsid w:val="00113DF9"/>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6BB"/>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21"/>
    <w:rsid w:val="00125078"/>
    <w:rsid w:val="001252FE"/>
    <w:rsid w:val="001257E6"/>
    <w:rsid w:val="0012697D"/>
    <w:rsid w:val="00126986"/>
    <w:rsid w:val="00126C38"/>
    <w:rsid w:val="00126C3C"/>
    <w:rsid w:val="00126C52"/>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1B2"/>
    <w:rsid w:val="0014624C"/>
    <w:rsid w:val="00146377"/>
    <w:rsid w:val="0014652F"/>
    <w:rsid w:val="001466F4"/>
    <w:rsid w:val="00146BC8"/>
    <w:rsid w:val="00146EDA"/>
    <w:rsid w:val="001472C2"/>
    <w:rsid w:val="001477C4"/>
    <w:rsid w:val="001479A8"/>
    <w:rsid w:val="00147D65"/>
    <w:rsid w:val="00147D91"/>
    <w:rsid w:val="0015005D"/>
    <w:rsid w:val="001508E1"/>
    <w:rsid w:val="00150B25"/>
    <w:rsid w:val="00150BAF"/>
    <w:rsid w:val="00150C26"/>
    <w:rsid w:val="00150CD5"/>
    <w:rsid w:val="00150EC3"/>
    <w:rsid w:val="00151096"/>
    <w:rsid w:val="001510B6"/>
    <w:rsid w:val="001510BE"/>
    <w:rsid w:val="001510ED"/>
    <w:rsid w:val="00151362"/>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88A"/>
    <w:rsid w:val="00154A24"/>
    <w:rsid w:val="00154B50"/>
    <w:rsid w:val="00154E96"/>
    <w:rsid w:val="0015506B"/>
    <w:rsid w:val="00155CC7"/>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6A2"/>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871"/>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FFF"/>
    <w:rsid w:val="001836DF"/>
    <w:rsid w:val="00183CC6"/>
    <w:rsid w:val="00183D8A"/>
    <w:rsid w:val="00183E8B"/>
    <w:rsid w:val="00183F11"/>
    <w:rsid w:val="001840F5"/>
    <w:rsid w:val="00184DAB"/>
    <w:rsid w:val="00184F51"/>
    <w:rsid w:val="00184FB0"/>
    <w:rsid w:val="00185257"/>
    <w:rsid w:val="00185E59"/>
    <w:rsid w:val="00185E97"/>
    <w:rsid w:val="00185F10"/>
    <w:rsid w:val="00186395"/>
    <w:rsid w:val="0018691B"/>
    <w:rsid w:val="00186B4D"/>
    <w:rsid w:val="0018767B"/>
    <w:rsid w:val="00190307"/>
    <w:rsid w:val="00190927"/>
    <w:rsid w:val="00190BD5"/>
    <w:rsid w:val="00190C98"/>
    <w:rsid w:val="001912D1"/>
    <w:rsid w:val="00191727"/>
    <w:rsid w:val="00191830"/>
    <w:rsid w:val="00191A2B"/>
    <w:rsid w:val="00191EBF"/>
    <w:rsid w:val="001925E5"/>
    <w:rsid w:val="00192D98"/>
    <w:rsid w:val="00193987"/>
    <w:rsid w:val="00194465"/>
    <w:rsid w:val="00194A69"/>
    <w:rsid w:val="00194FBD"/>
    <w:rsid w:val="0019573B"/>
    <w:rsid w:val="0019592C"/>
    <w:rsid w:val="00195D1D"/>
    <w:rsid w:val="00195FEB"/>
    <w:rsid w:val="00196085"/>
    <w:rsid w:val="00196A48"/>
    <w:rsid w:val="00196B90"/>
    <w:rsid w:val="00196FF4"/>
    <w:rsid w:val="0019734F"/>
    <w:rsid w:val="001975D9"/>
    <w:rsid w:val="001976D7"/>
    <w:rsid w:val="00197A1F"/>
    <w:rsid w:val="001A0303"/>
    <w:rsid w:val="001A032E"/>
    <w:rsid w:val="001A0421"/>
    <w:rsid w:val="001A067A"/>
    <w:rsid w:val="001A0727"/>
    <w:rsid w:val="001A10FA"/>
    <w:rsid w:val="001A11B9"/>
    <w:rsid w:val="001A1550"/>
    <w:rsid w:val="001A258A"/>
    <w:rsid w:val="001A2939"/>
    <w:rsid w:val="001A2E33"/>
    <w:rsid w:val="001A2FD5"/>
    <w:rsid w:val="001A3037"/>
    <w:rsid w:val="001A30B0"/>
    <w:rsid w:val="001A30FB"/>
    <w:rsid w:val="001A35B2"/>
    <w:rsid w:val="001A36CF"/>
    <w:rsid w:val="001A3974"/>
    <w:rsid w:val="001A3D5B"/>
    <w:rsid w:val="001A3F0F"/>
    <w:rsid w:val="001A3FA5"/>
    <w:rsid w:val="001A41B4"/>
    <w:rsid w:val="001A448D"/>
    <w:rsid w:val="001A4EDF"/>
    <w:rsid w:val="001A5174"/>
    <w:rsid w:val="001A553F"/>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64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7C4"/>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02"/>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3ECA"/>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07"/>
    <w:rsid w:val="001F76DF"/>
    <w:rsid w:val="001F798D"/>
    <w:rsid w:val="001F7DD6"/>
    <w:rsid w:val="001F7FCF"/>
    <w:rsid w:val="0020001D"/>
    <w:rsid w:val="002000F2"/>
    <w:rsid w:val="002000FC"/>
    <w:rsid w:val="0020020C"/>
    <w:rsid w:val="00200A92"/>
    <w:rsid w:val="00200BF9"/>
    <w:rsid w:val="00200CC6"/>
    <w:rsid w:val="0020117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DF9"/>
    <w:rsid w:val="00207EB6"/>
    <w:rsid w:val="00210018"/>
    <w:rsid w:val="00210174"/>
    <w:rsid w:val="002103CB"/>
    <w:rsid w:val="0021084D"/>
    <w:rsid w:val="002109D5"/>
    <w:rsid w:val="00210A2E"/>
    <w:rsid w:val="00210C84"/>
    <w:rsid w:val="00210C91"/>
    <w:rsid w:val="00210F42"/>
    <w:rsid w:val="00211042"/>
    <w:rsid w:val="00211345"/>
    <w:rsid w:val="00211390"/>
    <w:rsid w:val="00211395"/>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88C"/>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A6"/>
    <w:rsid w:val="00230BB1"/>
    <w:rsid w:val="0023101D"/>
    <w:rsid w:val="00231234"/>
    <w:rsid w:val="002314EE"/>
    <w:rsid w:val="00231740"/>
    <w:rsid w:val="00231929"/>
    <w:rsid w:val="00231C09"/>
    <w:rsid w:val="00231D67"/>
    <w:rsid w:val="00232191"/>
    <w:rsid w:val="00232E9D"/>
    <w:rsid w:val="002336F1"/>
    <w:rsid w:val="0023386C"/>
    <w:rsid w:val="00233B04"/>
    <w:rsid w:val="002344C8"/>
    <w:rsid w:val="002349C5"/>
    <w:rsid w:val="00235581"/>
    <w:rsid w:val="00235698"/>
    <w:rsid w:val="00235724"/>
    <w:rsid w:val="0023598D"/>
    <w:rsid w:val="002361D3"/>
    <w:rsid w:val="00236F55"/>
    <w:rsid w:val="00236F71"/>
    <w:rsid w:val="002373FC"/>
    <w:rsid w:val="002375D7"/>
    <w:rsid w:val="0023768D"/>
    <w:rsid w:val="0023776F"/>
    <w:rsid w:val="002379C7"/>
    <w:rsid w:val="00237C6F"/>
    <w:rsid w:val="00237D22"/>
    <w:rsid w:val="002407C8"/>
    <w:rsid w:val="00240B7D"/>
    <w:rsid w:val="00240EB3"/>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2DD"/>
    <w:rsid w:val="00250D9C"/>
    <w:rsid w:val="00251117"/>
    <w:rsid w:val="002512A9"/>
    <w:rsid w:val="0025169E"/>
    <w:rsid w:val="00251929"/>
    <w:rsid w:val="00251BC7"/>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137"/>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6FC"/>
    <w:rsid w:val="002829E8"/>
    <w:rsid w:val="00282C16"/>
    <w:rsid w:val="00283181"/>
    <w:rsid w:val="002835A5"/>
    <w:rsid w:val="002836DC"/>
    <w:rsid w:val="00283D6B"/>
    <w:rsid w:val="00284E7F"/>
    <w:rsid w:val="0028527A"/>
    <w:rsid w:val="00285520"/>
    <w:rsid w:val="00285894"/>
    <w:rsid w:val="00285E28"/>
    <w:rsid w:val="00286487"/>
    <w:rsid w:val="0028653F"/>
    <w:rsid w:val="00286631"/>
    <w:rsid w:val="00286B14"/>
    <w:rsid w:val="00286F76"/>
    <w:rsid w:val="00287261"/>
    <w:rsid w:val="00287376"/>
    <w:rsid w:val="002877DE"/>
    <w:rsid w:val="00287C28"/>
    <w:rsid w:val="00290254"/>
    <w:rsid w:val="0029178F"/>
    <w:rsid w:val="00291B01"/>
    <w:rsid w:val="00291C7D"/>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31"/>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622"/>
    <w:rsid w:val="002B070A"/>
    <w:rsid w:val="002B0740"/>
    <w:rsid w:val="002B07BF"/>
    <w:rsid w:val="002B0805"/>
    <w:rsid w:val="002B0C99"/>
    <w:rsid w:val="002B0EDA"/>
    <w:rsid w:val="002B10F9"/>
    <w:rsid w:val="002B112E"/>
    <w:rsid w:val="002B122C"/>
    <w:rsid w:val="002B21D6"/>
    <w:rsid w:val="002B2C92"/>
    <w:rsid w:val="002B2F85"/>
    <w:rsid w:val="002B3034"/>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57E"/>
    <w:rsid w:val="002C36D3"/>
    <w:rsid w:val="002C3AE4"/>
    <w:rsid w:val="002C3B99"/>
    <w:rsid w:val="002C3C99"/>
    <w:rsid w:val="002C3E89"/>
    <w:rsid w:val="002C4110"/>
    <w:rsid w:val="002C44DB"/>
    <w:rsid w:val="002C46AE"/>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77"/>
    <w:rsid w:val="002D35C8"/>
    <w:rsid w:val="002D3968"/>
    <w:rsid w:val="002D425A"/>
    <w:rsid w:val="002D4322"/>
    <w:rsid w:val="002D4A54"/>
    <w:rsid w:val="002D4C64"/>
    <w:rsid w:val="002D4E37"/>
    <w:rsid w:val="002D52E0"/>
    <w:rsid w:val="002D5DEA"/>
    <w:rsid w:val="002D60B9"/>
    <w:rsid w:val="002D6127"/>
    <w:rsid w:val="002D620D"/>
    <w:rsid w:val="002D6306"/>
    <w:rsid w:val="002D68C3"/>
    <w:rsid w:val="002D6C69"/>
    <w:rsid w:val="002D745A"/>
    <w:rsid w:val="002D772F"/>
    <w:rsid w:val="002E018E"/>
    <w:rsid w:val="002E04F0"/>
    <w:rsid w:val="002E0864"/>
    <w:rsid w:val="002E0968"/>
    <w:rsid w:val="002E0A48"/>
    <w:rsid w:val="002E0E94"/>
    <w:rsid w:val="002E16BC"/>
    <w:rsid w:val="002E1941"/>
    <w:rsid w:val="002E21D5"/>
    <w:rsid w:val="002E251B"/>
    <w:rsid w:val="002E2923"/>
    <w:rsid w:val="002E2A53"/>
    <w:rsid w:val="002E2A76"/>
    <w:rsid w:val="002E2D4A"/>
    <w:rsid w:val="002E306D"/>
    <w:rsid w:val="002E3624"/>
    <w:rsid w:val="002E3653"/>
    <w:rsid w:val="002E36AE"/>
    <w:rsid w:val="002E38B7"/>
    <w:rsid w:val="002E3EFF"/>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1F50"/>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8B"/>
    <w:rsid w:val="002F68BF"/>
    <w:rsid w:val="002F6941"/>
    <w:rsid w:val="002F6BDA"/>
    <w:rsid w:val="002F6E26"/>
    <w:rsid w:val="002F6EA2"/>
    <w:rsid w:val="002F7685"/>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6F7"/>
    <w:rsid w:val="00304AC5"/>
    <w:rsid w:val="00304FCA"/>
    <w:rsid w:val="00305E8E"/>
    <w:rsid w:val="003065FB"/>
    <w:rsid w:val="0030663B"/>
    <w:rsid w:val="00306E33"/>
    <w:rsid w:val="00307B27"/>
    <w:rsid w:val="00307F28"/>
    <w:rsid w:val="00310148"/>
    <w:rsid w:val="003101DC"/>
    <w:rsid w:val="0031035A"/>
    <w:rsid w:val="00310CC6"/>
    <w:rsid w:val="0031109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4F4"/>
    <w:rsid w:val="00323FAD"/>
    <w:rsid w:val="003240EB"/>
    <w:rsid w:val="00324636"/>
    <w:rsid w:val="00324731"/>
    <w:rsid w:val="003249F8"/>
    <w:rsid w:val="00324C0B"/>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2EB6"/>
    <w:rsid w:val="003336A4"/>
    <w:rsid w:val="0033392F"/>
    <w:rsid w:val="003349CA"/>
    <w:rsid w:val="00335250"/>
    <w:rsid w:val="0033592C"/>
    <w:rsid w:val="00335BAA"/>
    <w:rsid w:val="00335E2A"/>
    <w:rsid w:val="00336225"/>
    <w:rsid w:val="00336760"/>
    <w:rsid w:val="00336780"/>
    <w:rsid w:val="003367C5"/>
    <w:rsid w:val="0033690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D9B"/>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623"/>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1F7"/>
    <w:rsid w:val="003852CC"/>
    <w:rsid w:val="003852E9"/>
    <w:rsid w:val="0038556E"/>
    <w:rsid w:val="00385737"/>
    <w:rsid w:val="00385823"/>
    <w:rsid w:val="00385BD7"/>
    <w:rsid w:val="003862D5"/>
    <w:rsid w:val="00386498"/>
    <w:rsid w:val="00386A15"/>
    <w:rsid w:val="00386B67"/>
    <w:rsid w:val="00386B71"/>
    <w:rsid w:val="00386F18"/>
    <w:rsid w:val="0038702D"/>
    <w:rsid w:val="003870BC"/>
    <w:rsid w:val="0038732E"/>
    <w:rsid w:val="00387675"/>
    <w:rsid w:val="00387771"/>
    <w:rsid w:val="00387854"/>
    <w:rsid w:val="003878B8"/>
    <w:rsid w:val="00387B2B"/>
    <w:rsid w:val="00387D1D"/>
    <w:rsid w:val="003904B1"/>
    <w:rsid w:val="003907CB"/>
    <w:rsid w:val="003907D2"/>
    <w:rsid w:val="00390B8F"/>
    <w:rsid w:val="00390C56"/>
    <w:rsid w:val="0039122C"/>
    <w:rsid w:val="0039124D"/>
    <w:rsid w:val="003914C2"/>
    <w:rsid w:val="00391A92"/>
    <w:rsid w:val="00392504"/>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4FC"/>
    <w:rsid w:val="003A0736"/>
    <w:rsid w:val="003A07F5"/>
    <w:rsid w:val="003A08E9"/>
    <w:rsid w:val="003A0F8F"/>
    <w:rsid w:val="003A1135"/>
    <w:rsid w:val="003A1341"/>
    <w:rsid w:val="003A162C"/>
    <w:rsid w:val="003A19E0"/>
    <w:rsid w:val="003A1DD5"/>
    <w:rsid w:val="003A2019"/>
    <w:rsid w:val="003A2C27"/>
    <w:rsid w:val="003A2D39"/>
    <w:rsid w:val="003A2FE7"/>
    <w:rsid w:val="003A36CA"/>
    <w:rsid w:val="003A42BB"/>
    <w:rsid w:val="003A45FB"/>
    <w:rsid w:val="003A48FC"/>
    <w:rsid w:val="003A4E82"/>
    <w:rsid w:val="003A590E"/>
    <w:rsid w:val="003A5940"/>
    <w:rsid w:val="003A6330"/>
    <w:rsid w:val="003A65E0"/>
    <w:rsid w:val="003A67EA"/>
    <w:rsid w:val="003A6BC9"/>
    <w:rsid w:val="003A6DAB"/>
    <w:rsid w:val="003A76A9"/>
    <w:rsid w:val="003A7747"/>
    <w:rsid w:val="003B0299"/>
    <w:rsid w:val="003B0901"/>
    <w:rsid w:val="003B0A92"/>
    <w:rsid w:val="003B0B4D"/>
    <w:rsid w:val="003B1046"/>
    <w:rsid w:val="003B1140"/>
    <w:rsid w:val="003B1149"/>
    <w:rsid w:val="003B14B8"/>
    <w:rsid w:val="003B1575"/>
    <w:rsid w:val="003B188F"/>
    <w:rsid w:val="003B18ED"/>
    <w:rsid w:val="003B1CC2"/>
    <w:rsid w:val="003B21B1"/>
    <w:rsid w:val="003B2B79"/>
    <w:rsid w:val="003B2B7D"/>
    <w:rsid w:val="003B3C4E"/>
    <w:rsid w:val="003B3EE6"/>
    <w:rsid w:val="003B4482"/>
    <w:rsid w:val="003B45D1"/>
    <w:rsid w:val="003B4863"/>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0EB7"/>
    <w:rsid w:val="003C1EC9"/>
    <w:rsid w:val="003C226A"/>
    <w:rsid w:val="003C270B"/>
    <w:rsid w:val="003C2C9D"/>
    <w:rsid w:val="003C3B73"/>
    <w:rsid w:val="003C4002"/>
    <w:rsid w:val="003C4250"/>
    <w:rsid w:val="003C46E4"/>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107B"/>
    <w:rsid w:val="003D1366"/>
    <w:rsid w:val="003D2050"/>
    <w:rsid w:val="003D2339"/>
    <w:rsid w:val="003D26AA"/>
    <w:rsid w:val="003D2A2B"/>
    <w:rsid w:val="003D3201"/>
    <w:rsid w:val="003D347F"/>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26D"/>
    <w:rsid w:val="003F23A7"/>
    <w:rsid w:val="003F2564"/>
    <w:rsid w:val="003F2624"/>
    <w:rsid w:val="003F2711"/>
    <w:rsid w:val="003F2A56"/>
    <w:rsid w:val="003F2DEB"/>
    <w:rsid w:val="003F324B"/>
    <w:rsid w:val="003F3652"/>
    <w:rsid w:val="003F3865"/>
    <w:rsid w:val="003F3A47"/>
    <w:rsid w:val="003F3C06"/>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8F5"/>
    <w:rsid w:val="003F7DFF"/>
    <w:rsid w:val="00400032"/>
    <w:rsid w:val="0040015E"/>
    <w:rsid w:val="00400427"/>
    <w:rsid w:val="004010CF"/>
    <w:rsid w:val="004012FA"/>
    <w:rsid w:val="004017C6"/>
    <w:rsid w:val="00401907"/>
    <w:rsid w:val="004021C9"/>
    <w:rsid w:val="004024AB"/>
    <w:rsid w:val="00402F2C"/>
    <w:rsid w:val="00402F3D"/>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075"/>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04F"/>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63"/>
    <w:rsid w:val="00432F8F"/>
    <w:rsid w:val="00432F9E"/>
    <w:rsid w:val="00433106"/>
    <w:rsid w:val="00433C6F"/>
    <w:rsid w:val="00433F45"/>
    <w:rsid w:val="00434583"/>
    <w:rsid w:val="00434754"/>
    <w:rsid w:val="0043480E"/>
    <w:rsid w:val="00434A45"/>
    <w:rsid w:val="00434D46"/>
    <w:rsid w:val="00435178"/>
    <w:rsid w:val="00435248"/>
    <w:rsid w:val="004353C1"/>
    <w:rsid w:val="004353F8"/>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0F16"/>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5E93"/>
    <w:rsid w:val="004462AF"/>
    <w:rsid w:val="00446624"/>
    <w:rsid w:val="0044662A"/>
    <w:rsid w:val="0044666E"/>
    <w:rsid w:val="00447291"/>
    <w:rsid w:val="00447486"/>
    <w:rsid w:val="00447CA5"/>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5B0"/>
    <w:rsid w:val="00455C09"/>
    <w:rsid w:val="00456114"/>
    <w:rsid w:val="0045666A"/>
    <w:rsid w:val="00456971"/>
    <w:rsid w:val="004569CC"/>
    <w:rsid w:val="00456B9B"/>
    <w:rsid w:val="0045742D"/>
    <w:rsid w:val="004579B7"/>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1ECD"/>
    <w:rsid w:val="004622A1"/>
    <w:rsid w:val="004622D0"/>
    <w:rsid w:val="00462420"/>
    <w:rsid w:val="004628D4"/>
    <w:rsid w:val="00462A9C"/>
    <w:rsid w:val="00462B09"/>
    <w:rsid w:val="00462FC4"/>
    <w:rsid w:val="00463448"/>
    <w:rsid w:val="00463C82"/>
    <w:rsid w:val="0046434B"/>
    <w:rsid w:val="00464374"/>
    <w:rsid w:val="00464513"/>
    <w:rsid w:val="00464919"/>
    <w:rsid w:val="00464EE0"/>
    <w:rsid w:val="004650CF"/>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01"/>
    <w:rsid w:val="0049351F"/>
    <w:rsid w:val="004935A4"/>
    <w:rsid w:val="004937AF"/>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37B"/>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AB9"/>
    <w:rsid w:val="004B2B31"/>
    <w:rsid w:val="004B2C33"/>
    <w:rsid w:val="004B2CDB"/>
    <w:rsid w:val="004B3A42"/>
    <w:rsid w:val="004B3C3F"/>
    <w:rsid w:val="004B401A"/>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66F"/>
    <w:rsid w:val="004C0B5B"/>
    <w:rsid w:val="004C0E53"/>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6C"/>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83"/>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724"/>
    <w:rsid w:val="004E7831"/>
    <w:rsid w:val="004E7B7F"/>
    <w:rsid w:val="004E7E45"/>
    <w:rsid w:val="004F003D"/>
    <w:rsid w:val="004F01B4"/>
    <w:rsid w:val="004F020A"/>
    <w:rsid w:val="004F080C"/>
    <w:rsid w:val="004F09DD"/>
    <w:rsid w:val="004F0C82"/>
    <w:rsid w:val="004F0F0E"/>
    <w:rsid w:val="004F133C"/>
    <w:rsid w:val="004F13D2"/>
    <w:rsid w:val="004F1A00"/>
    <w:rsid w:val="004F1D32"/>
    <w:rsid w:val="004F27AE"/>
    <w:rsid w:val="004F2826"/>
    <w:rsid w:val="004F2AA6"/>
    <w:rsid w:val="004F2B9C"/>
    <w:rsid w:val="004F2CCE"/>
    <w:rsid w:val="004F2D1C"/>
    <w:rsid w:val="004F2D47"/>
    <w:rsid w:val="004F33A9"/>
    <w:rsid w:val="004F359A"/>
    <w:rsid w:val="004F3CEA"/>
    <w:rsid w:val="004F3CF2"/>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6FB3"/>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3FF5"/>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29A"/>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E46"/>
    <w:rsid w:val="00521ABB"/>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544"/>
    <w:rsid w:val="005269C2"/>
    <w:rsid w:val="00526C8A"/>
    <w:rsid w:val="00526E75"/>
    <w:rsid w:val="00527489"/>
    <w:rsid w:val="005279B3"/>
    <w:rsid w:val="0053012B"/>
    <w:rsid w:val="0053058D"/>
    <w:rsid w:val="00530AFD"/>
    <w:rsid w:val="00530FF3"/>
    <w:rsid w:val="00531113"/>
    <w:rsid w:val="0053173A"/>
    <w:rsid w:val="00531824"/>
    <w:rsid w:val="0053184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C12"/>
    <w:rsid w:val="00537E22"/>
    <w:rsid w:val="00540147"/>
    <w:rsid w:val="005405D3"/>
    <w:rsid w:val="00540EB6"/>
    <w:rsid w:val="00541096"/>
    <w:rsid w:val="005417A0"/>
    <w:rsid w:val="0054199D"/>
    <w:rsid w:val="00541E2B"/>
    <w:rsid w:val="005424B2"/>
    <w:rsid w:val="00542E15"/>
    <w:rsid w:val="00542F16"/>
    <w:rsid w:val="00543639"/>
    <w:rsid w:val="005436D7"/>
    <w:rsid w:val="00543703"/>
    <w:rsid w:val="00543A66"/>
    <w:rsid w:val="00543A83"/>
    <w:rsid w:val="00544220"/>
    <w:rsid w:val="005444D2"/>
    <w:rsid w:val="00544C33"/>
    <w:rsid w:val="0054549A"/>
    <w:rsid w:val="0054556F"/>
    <w:rsid w:val="00545A3E"/>
    <w:rsid w:val="00545B4E"/>
    <w:rsid w:val="00545B9B"/>
    <w:rsid w:val="00545C3D"/>
    <w:rsid w:val="00545DA4"/>
    <w:rsid w:val="00545E6A"/>
    <w:rsid w:val="00546310"/>
    <w:rsid w:val="00546738"/>
    <w:rsid w:val="005467D6"/>
    <w:rsid w:val="00546922"/>
    <w:rsid w:val="00546942"/>
    <w:rsid w:val="00546A81"/>
    <w:rsid w:val="00547123"/>
    <w:rsid w:val="0054776C"/>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518"/>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3AC"/>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77F4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749"/>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7F2"/>
    <w:rsid w:val="005A1D03"/>
    <w:rsid w:val="005A2174"/>
    <w:rsid w:val="005A2229"/>
    <w:rsid w:val="005A2BB3"/>
    <w:rsid w:val="005A320D"/>
    <w:rsid w:val="005A36E3"/>
    <w:rsid w:val="005A3A31"/>
    <w:rsid w:val="005A3AF1"/>
    <w:rsid w:val="005A3B1E"/>
    <w:rsid w:val="005A40D5"/>
    <w:rsid w:val="005A438E"/>
    <w:rsid w:val="005A4999"/>
    <w:rsid w:val="005A4E38"/>
    <w:rsid w:val="005A5058"/>
    <w:rsid w:val="005A50CE"/>
    <w:rsid w:val="005A588D"/>
    <w:rsid w:val="005A59CF"/>
    <w:rsid w:val="005A6A3A"/>
    <w:rsid w:val="005A6FA1"/>
    <w:rsid w:val="005A7F72"/>
    <w:rsid w:val="005B0287"/>
    <w:rsid w:val="005B054B"/>
    <w:rsid w:val="005B0604"/>
    <w:rsid w:val="005B1F54"/>
    <w:rsid w:val="005B2D4D"/>
    <w:rsid w:val="005B2EB8"/>
    <w:rsid w:val="005B31F5"/>
    <w:rsid w:val="005B355C"/>
    <w:rsid w:val="005B394F"/>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6C1"/>
    <w:rsid w:val="005C0904"/>
    <w:rsid w:val="005C09BF"/>
    <w:rsid w:val="005C09D8"/>
    <w:rsid w:val="005C0D61"/>
    <w:rsid w:val="005C0DDE"/>
    <w:rsid w:val="005C11DA"/>
    <w:rsid w:val="005C1225"/>
    <w:rsid w:val="005C132F"/>
    <w:rsid w:val="005C1752"/>
    <w:rsid w:val="005C1894"/>
    <w:rsid w:val="005C2144"/>
    <w:rsid w:val="005C26A0"/>
    <w:rsid w:val="005C3016"/>
    <w:rsid w:val="005C376D"/>
    <w:rsid w:val="005C3A65"/>
    <w:rsid w:val="005C3CDF"/>
    <w:rsid w:val="005C4B4D"/>
    <w:rsid w:val="005C4DE3"/>
    <w:rsid w:val="005C5379"/>
    <w:rsid w:val="005C566C"/>
    <w:rsid w:val="005C56B4"/>
    <w:rsid w:val="005C5849"/>
    <w:rsid w:val="005C63F0"/>
    <w:rsid w:val="005C7340"/>
    <w:rsid w:val="005C7A54"/>
    <w:rsid w:val="005C7CAD"/>
    <w:rsid w:val="005C7EF8"/>
    <w:rsid w:val="005D0102"/>
    <w:rsid w:val="005D02FA"/>
    <w:rsid w:val="005D047B"/>
    <w:rsid w:val="005D0790"/>
    <w:rsid w:val="005D1E1C"/>
    <w:rsid w:val="005D20FC"/>
    <w:rsid w:val="005D241F"/>
    <w:rsid w:val="005D24A2"/>
    <w:rsid w:val="005D26D7"/>
    <w:rsid w:val="005D2990"/>
    <w:rsid w:val="005D2A49"/>
    <w:rsid w:val="005D2A80"/>
    <w:rsid w:val="005D2AAC"/>
    <w:rsid w:val="005D2B7E"/>
    <w:rsid w:val="005D2C54"/>
    <w:rsid w:val="005D2EE8"/>
    <w:rsid w:val="005D31D3"/>
    <w:rsid w:val="005D34E4"/>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B1F"/>
    <w:rsid w:val="005F1E42"/>
    <w:rsid w:val="005F1FE4"/>
    <w:rsid w:val="005F2CD8"/>
    <w:rsid w:val="005F327D"/>
    <w:rsid w:val="005F369B"/>
    <w:rsid w:val="005F3F7F"/>
    <w:rsid w:val="005F401B"/>
    <w:rsid w:val="005F40E5"/>
    <w:rsid w:val="005F4364"/>
    <w:rsid w:val="005F45BD"/>
    <w:rsid w:val="005F46D9"/>
    <w:rsid w:val="005F4950"/>
    <w:rsid w:val="005F509E"/>
    <w:rsid w:val="005F51DA"/>
    <w:rsid w:val="005F65BB"/>
    <w:rsid w:val="005F660A"/>
    <w:rsid w:val="005F6697"/>
    <w:rsid w:val="005F6C51"/>
    <w:rsid w:val="005F6F9C"/>
    <w:rsid w:val="005F6FFC"/>
    <w:rsid w:val="005F733B"/>
    <w:rsid w:val="005F7504"/>
    <w:rsid w:val="005F7F11"/>
    <w:rsid w:val="006004DE"/>
    <w:rsid w:val="006008BE"/>
    <w:rsid w:val="00600C07"/>
    <w:rsid w:val="00601072"/>
    <w:rsid w:val="0060144E"/>
    <w:rsid w:val="00601754"/>
    <w:rsid w:val="00601D4D"/>
    <w:rsid w:val="00601E39"/>
    <w:rsid w:val="00601FCD"/>
    <w:rsid w:val="006022CC"/>
    <w:rsid w:val="00602354"/>
    <w:rsid w:val="0060254B"/>
    <w:rsid w:val="0060268D"/>
    <w:rsid w:val="006026F1"/>
    <w:rsid w:val="00602DF2"/>
    <w:rsid w:val="0060318C"/>
    <w:rsid w:val="00603648"/>
    <w:rsid w:val="006039C5"/>
    <w:rsid w:val="00603B1B"/>
    <w:rsid w:val="00603D2A"/>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8C2"/>
    <w:rsid w:val="006079D8"/>
    <w:rsid w:val="00607ADE"/>
    <w:rsid w:val="00607E68"/>
    <w:rsid w:val="006101AC"/>
    <w:rsid w:val="006102C6"/>
    <w:rsid w:val="006103F0"/>
    <w:rsid w:val="006106FF"/>
    <w:rsid w:val="00610832"/>
    <w:rsid w:val="00611034"/>
    <w:rsid w:val="006113A9"/>
    <w:rsid w:val="006123CB"/>
    <w:rsid w:val="006126E9"/>
    <w:rsid w:val="006128B4"/>
    <w:rsid w:val="00612C73"/>
    <w:rsid w:val="00612D12"/>
    <w:rsid w:val="00613036"/>
    <w:rsid w:val="006134CE"/>
    <w:rsid w:val="006138D8"/>
    <w:rsid w:val="00613DC9"/>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900"/>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24C"/>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AC"/>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64A"/>
    <w:rsid w:val="006419E1"/>
    <w:rsid w:val="006419ED"/>
    <w:rsid w:val="00642D10"/>
    <w:rsid w:val="00643769"/>
    <w:rsid w:val="006437A9"/>
    <w:rsid w:val="00643973"/>
    <w:rsid w:val="00643A8C"/>
    <w:rsid w:val="00643C17"/>
    <w:rsid w:val="00644200"/>
    <w:rsid w:val="0064428B"/>
    <w:rsid w:val="00644511"/>
    <w:rsid w:val="0064486C"/>
    <w:rsid w:val="00644E60"/>
    <w:rsid w:val="0064552C"/>
    <w:rsid w:val="006457B7"/>
    <w:rsid w:val="00645C7B"/>
    <w:rsid w:val="00646556"/>
    <w:rsid w:val="00646F2C"/>
    <w:rsid w:val="006473FF"/>
    <w:rsid w:val="00647CB3"/>
    <w:rsid w:val="00647D60"/>
    <w:rsid w:val="00650150"/>
    <w:rsid w:val="00650772"/>
    <w:rsid w:val="00650854"/>
    <w:rsid w:val="006508B0"/>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313"/>
    <w:rsid w:val="00655780"/>
    <w:rsid w:val="00655896"/>
    <w:rsid w:val="0065594D"/>
    <w:rsid w:val="006561FF"/>
    <w:rsid w:val="00656884"/>
    <w:rsid w:val="00656D6F"/>
    <w:rsid w:val="00657005"/>
    <w:rsid w:val="006578D9"/>
    <w:rsid w:val="00657F67"/>
    <w:rsid w:val="006601F9"/>
    <w:rsid w:val="006602D1"/>
    <w:rsid w:val="006605DC"/>
    <w:rsid w:val="00661601"/>
    <w:rsid w:val="00661636"/>
    <w:rsid w:val="00661B2B"/>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67F5D"/>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384"/>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46"/>
    <w:rsid w:val="00691278"/>
    <w:rsid w:val="006918F9"/>
    <w:rsid w:val="006919C5"/>
    <w:rsid w:val="00691D23"/>
    <w:rsid w:val="00691D43"/>
    <w:rsid w:val="006924F9"/>
    <w:rsid w:val="00692521"/>
    <w:rsid w:val="00692602"/>
    <w:rsid w:val="00692799"/>
    <w:rsid w:val="006927F0"/>
    <w:rsid w:val="00692979"/>
    <w:rsid w:val="00692A0D"/>
    <w:rsid w:val="00693077"/>
    <w:rsid w:val="00693295"/>
    <w:rsid w:val="006935FA"/>
    <w:rsid w:val="00693CA1"/>
    <w:rsid w:val="006943ED"/>
    <w:rsid w:val="0069447C"/>
    <w:rsid w:val="006946FA"/>
    <w:rsid w:val="006949AD"/>
    <w:rsid w:val="00694A09"/>
    <w:rsid w:val="0069515C"/>
    <w:rsid w:val="00695D50"/>
    <w:rsid w:val="00695E95"/>
    <w:rsid w:val="00696244"/>
    <w:rsid w:val="00696248"/>
    <w:rsid w:val="006968AB"/>
    <w:rsid w:val="006969D6"/>
    <w:rsid w:val="00696C33"/>
    <w:rsid w:val="0069755C"/>
    <w:rsid w:val="006979DC"/>
    <w:rsid w:val="00697C2C"/>
    <w:rsid w:val="006A01FA"/>
    <w:rsid w:val="006A05EF"/>
    <w:rsid w:val="006A0942"/>
    <w:rsid w:val="006A0E8D"/>
    <w:rsid w:val="006A18CF"/>
    <w:rsid w:val="006A18DD"/>
    <w:rsid w:val="006A1B7F"/>
    <w:rsid w:val="006A1ECB"/>
    <w:rsid w:val="006A2245"/>
    <w:rsid w:val="006A2347"/>
    <w:rsid w:val="006A24B3"/>
    <w:rsid w:val="006A2762"/>
    <w:rsid w:val="006A2937"/>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42F"/>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348"/>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6EDF"/>
    <w:rsid w:val="006C75C9"/>
    <w:rsid w:val="006D0233"/>
    <w:rsid w:val="006D03CD"/>
    <w:rsid w:val="006D0A70"/>
    <w:rsid w:val="006D0AD9"/>
    <w:rsid w:val="006D0DED"/>
    <w:rsid w:val="006D164F"/>
    <w:rsid w:val="006D19ED"/>
    <w:rsid w:val="006D1A23"/>
    <w:rsid w:val="006D1C0C"/>
    <w:rsid w:val="006D1F1A"/>
    <w:rsid w:val="006D21FF"/>
    <w:rsid w:val="006D2440"/>
    <w:rsid w:val="006D2627"/>
    <w:rsid w:val="006D31AF"/>
    <w:rsid w:val="006D31DD"/>
    <w:rsid w:val="006D4255"/>
    <w:rsid w:val="006D43BD"/>
    <w:rsid w:val="006D492A"/>
    <w:rsid w:val="006D493C"/>
    <w:rsid w:val="006D4BD3"/>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C4"/>
    <w:rsid w:val="006E3D3A"/>
    <w:rsid w:val="006E438E"/>
    <w:rsid w:val="006E4469"/>
    <w:rsid w:val="006E459B"/>
    <w:rsid w:val="006E4963"/>
    <w:rsid w:val="006E4EC2"/>
    <w:rsid w:val="006E4F9C"/>
    <w:rsid w:val="006E512D"/>
    <w:rsid w:val="006E5151"/>
    <w:rsid w:val="006E54EC"/>
    <w:rsid w:val="006E554E"/>
    <w:rsid w:val="006E587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456"/>
    <w:rsid w:val="006F557B"/>
    <w:rsid w:val="006F5B41"/>
    <w:rsid w:val="006F6689"/>
    <w:rsid w:val="006F6740"/>
    <w:rsid w:val="006F746D"/>
    <w:rsid w:val="006F7A92"/>
    <w:rsid w:val="006F7C53"/>
    <w:rsid w:val="006F7E42"/>
    <w:rsid w:val="00700042"/>
    <w:rsid w:val="0070023A"/>
    <w:rsid w:val="007007B1"/>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4A1"/>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0D4"/>
    <w:rsid w:val="007161E7"/>
    <w:rsid w:val="007162F2"/>
    <w:rsid w:val="007163BF"/>
    <w:rsid w:val="0071649C"/>
    <w:rsid w:val="00716C3F"/>
    <w:rsid w:val="00716F80"/>
    <w:rsid w:val="00716FB1"/>
    <w:rsid w:val="00716FC0"/>
    <w:rsid w:val="00717267"/>
    <w:rsid w:val="007178EE"/>
    <w:rsid w:val="00717B0A"/>
    <w:rsid w:val="007202CE"/>
    <w:rsid w:val="00720759"/>
    <w:rsid w:val="00720BD4"/>
    <w:rsid w:val="0072149B"/>
    <w:rsid w:val="007215A9"/>
    <w:rsid w:val="007218A9"/>
    <w:rsid w:val="0072190B"/>
    <w:rsid w:val="007219ED"/>
    <w:rsid w:val="00721E1D"/>
    <w:rsid w:val="007221F1"/>
    <w:rsid w:val="00722B72"/>
    <w:rsid w:val="0072300E"/>
    <w:rsid w:val="007230B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941"/>
    <w:rsid w:val="00731A41"/>
    <w:rsid w:val="00731D37"/>
    <w:rsid w:val="00731E4B"/>
    <w:rsid w:val="00731E9C"/>
    <w:rsid w:val="00732321"/>
    <w:rsid w:val="007324C6"/>
    <w:rsid w:val="00733315"/>
    <w:rsid w:val="00733858"/>
    <w:rsid w:val="00733A74"/>
    <w:rsid w:val="00733A80"/>
    <w:rsid w:val="00733AA9"/>
    <w:rsid w:val="00733B1F"/>
    <w:rsid w:val="00733F4E"/>
    <w:rsid w:val="0073497A"/>
    <w:rsid w:val="0073535D"/>
    <w:rsid w:val="007356D0"/>
    <w:rsid w:val="0073637C"/>
    <w:rsid w:val="007364AD"/>
    <w:rsid w:val="00736801"/>
    <w:rsid w:val="00736D7B"/>
    <w:rsid w:val="00737429"/>
    <w:rsid w:val="00737792"/>
    <w:rsid w:val="007377ED"/>
    <w:rsid w:val="007379C8"/>
    <w:rsid w:val="00740698"/>
    <w:rsid w:val="007406C0"/>
    <w:rsid w:val="007409E8"/>
    <w:rsid w:val="00740AC1"/>
    <w:rsid w:val="00740CD3"/>
    <w:rsid w:val="00740E5C"/>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113"/>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EAC"/>
    <w:rsid w:val="0076200C"/>
    <w:rsid w:val="007624B0"/>
    <w:rsid w:val="007624B9"/>
    <w:rsid w:val="007627D4"/>
    <w:rsid w:val="00762924"/>
    <w:rsid w:val="0076295C"/>
    <w:rsid w:val="00762A84"/>
    <w:rsid w:val="00763055"/>
    <w:rsid w:val="007631D3"/>
    <w:rsid w:val="00763272"/>
    <w:rsid w:val="0076357A"/>
    <w:rsid w:val="0076375B"/>
    <w:rsid w:val="00763D32"/>
    <w:rsid w:val="00764140"/>
    <w:rsid w:val="00764340"/>
    <w:rsid w:val="0076442F"/>
    <w:rsid w:val="00764CE1"/>
    <w:rsid w:val="00764E4E"/>
    <w:rsid w:val="00764EB8"/>
    <w:rsid w:val="00765098"/>
    <w:rsid w:val="00765391"/>
    <w:rsid w:val="0076598E"/>
    <w:rsid w:val="00765A64"/>
    <w:rsid w:val="00765FDC"/>
    <w:rsid w:val="00766559"/>
    <w:rsid w:val="007667D5"/>
    <w:rsid w:val="00766B0E"/>
    <w:rsid w:val="00766BFB"/>
    <w:rsid w:val="00766DA9"/>
    <w:rsid w:val="00766DFE"/>
    <w:rsid w:val="00766E27"/>
    <w:rsid w:val="0076731C"/>
    <w:rsid w:val="00767416"/>
    <w:rsid w:val="0076747C"/>
    <w:rsid w:val="007678B6"/>
    <w:rsid w:val="00770CEE"/>
    <w:rsid w:val="0077101E"/>
    <w:rsid w:val="007718CC"/>
    <w:rsid w:val="007719DC"/>
    <w:rsid w:val="007721AD"/>
    <w:rsid w:val="00772C97"/>
    <w:rsid w:val="00772D15"/>
    <w:rsid w:val="00772DC3"/>
    <w:rsid w:val="007733C4"/>
    <w:rsid w:val="007743A1"/>
    <w:rsid w:val="007744EF"/>
    <w:rsid w:val="00774836"/>
    <w:rsid w:val="007750DC"/>
    <w:rsid w:val="00775330"/>
    <w:rsid w:val="00775A10"/>
    <w:rsid w:val="00775BAA"/>
    <w:rsid w:val="00775C88"/>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1C1"/>
    <w:rsid w:val="007916D2"/>
    <w:rsid w:val="00791ADE"/>
    <w:rsid w:val="00791BEA"/>
    <w:rsid w:val="007926B7"/>
    <w:rsid w:val="00792DB2"/>
    <w:rsid w:val="00792ECC"/>
    <w:rsid w:val="00792F7F"/>
    <w:rsid w:val="00792FCC"/>
    <w:rsid w:val="00793519"/>
    <w:rsid w:val="007938FF"/>
    <w:rsid w:val="007939C7"/>
    <w:rsid w:val="00793F70"/>
    <w:rsid w:val="007947FB"/>
    <w:rsid w:val="007953DC"/>
    <w:rsid w:val="0079541B"/>
    <w:rsid w:val="007954AC"/>
    <w:rsid w:val="0079601B"/>
    <w:rsid w:val="00796022"/>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08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35B"/>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39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BC1"/>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6F66"/>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438"/>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185"/>
    <w:rsid w:val="007F3C69"/>
    <w:rsid w:val="007F3FB0"/>
    <w:rsid w:val="007F43A9"/>
    <w:rsid w:val="007F5608"/>
    <w:rsid w:val="007F56E2"/>
    <w:rsid w:val="007F5874"/>
    <w:rsid w:val="007F5D4A"/>
    <w:rsid w:val="007F6562"/>
    <w:rsid w:val="007F65F2"/>
    <w:rsid w:val="007F6A62"/>
    <w:rsid w:val="007F6BB0"/>
    <w:rsid w:val="007F6C1B"/>
    <w:rsid w:val="007F6DB4"/>
    <w:rsid w:val="007F70D6"/>
    <w:rsid w:val="007F7864"/>
    <w:rsid w:val="007F795B"/>
    <w:rsid w:val="007F7AF9"/>
    <w:rsid w:val="007F7B6D"/>
    <w:rsid w:val="007F7C2F"/>
    <w:rsid w:val="00800104"/>
    <w:rsid w:val="00800184"/>
    <w:rsid w:val="008004B6"/>
    <w:rsid w:val="00800994"/>
    <w:rsid w:val="00800D5F"/>
    <w:rsid w:val="00801262"/>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5794"/>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022"/>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D3"/>
    <w:rsid w:val="00822CBD"/>
    <w:rsid w:val="00822EAD"/>
    <w:rsid w:val="00823335"/>
    <w:rsid w:val="008237B2"/>
    <w:rsid w:val="00823D4A"/>
    <w:rsid w:val="00823F61"/>
    <w:rsid w:val="0082449E"/>
    <w:rsid w:val="0082483B"/>
    <w:rsid w:val="008249FF"/>
    <w:rsid w:val="008251EC"/>
    <w:rsid w:val="00825460"/>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D8F"/>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E5"/>
    <w:rsid w:val="00854104"/>
    <w:rsid w:val="00854157"/>
    <w:rsid w:val="0085429C"/>
    <w:rsid w:val="00854983"/>
    <w:rsid w:val="00854B60"/>
    <w:rsid w:val="008555CB"/>
    <w:rsid w:val="00855A3E"/>
    <w:rsid w:val="00856301"/>
    <w:rsid w:val="00856562"/>
    <w:rsid w:val="00856651"/>
    <w:rsid w:val="008566E7"/>
    <w:rsid w:val="008569DF"/>
    <w:rsid w:val="00856ACF"/>
    <w:rsid w:val="00856E4A"/>
    <w:rsid w:val="00856FF3"/>
    <w:rsid w:val="0085722A"/>
    <w:rsid w:val="008577BE"/>
    <w:rsid w:val="008577F6"/>
    <w:rsid w:val="00857C34"/>
    <w:rsid w:val="00860315"/>
    <w:rsid w:val="0086037F"/>
    <w:rsid w:val="008616B3"/>
    <w:rsid w:val="00861B41"/>
    <w:rsid w:val="00861D65"/>
    <w:rsid w:val="00861DA1"/>
    <w:rsid w:val="008620C2"/>
    <w:rsid w:val="00862173"/>
    <w:rsid w:val="00862290"/>
    <w:rsid w:val="008626B0"/>
    <w:rsid w:val="00862988"/>
    <w:rsid w:val="00862F5B"/>
    <w:rsid w:val="00863479"/>
    <w:rsid w:val="00863AA0"/>
    <w:rsid w:val="00864A9F"/>
    <w:rsid w:val="008650AB"/>
    <w:rsid w:val="00865696"/>
    <w:rsid w:val="00865D4C"/>
    <w:rsid w:val="00865DE1"/>
    <w:rsid w:val="00865EAD"/>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5A"/>
    <w:rsid w:val="0087229F"/>
    <w:rsid w:val="008722B0"/>
    <w:rsid w:val="0087250F"/>
    <w:rsid w:val="008726A0"/>
    <w:rsid w:val="00873037"/>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0EB"/>
    <w:rsid w:val="0087721D"/>
    <w:rsid w:val="008772A5"/>
    <w:rsid w:val="0087746C"/>
    <w:rsid w:val="00877C57"/>
    <w:rsid w:val="00877FA3"/>
    <w:rsid w:val="0088011E"/>
    <w:rsid w:val="008804C9"/>
    <w:rsid w:val="008804DC"/>
    <w:rsid w:val="0088052B"/>
    <w:rsid w:val="00880B3D"/>
    <w:rsid w:val="00880D84"/>
    <w:rsid w:val="00880E26"/>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ACE"/>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8BE"/>
    <w:rsid w:val="00893B3B"/>
    <w:rsid w:val="00894304"/>
    <w:rsid w:val="00895243"/>
    <w:rsid w:val="00895461"/>
    <w:rsid w:val="00895A0C"/>
    <w:rsid w:val="0089654E"/>
    <w:rsid w:val="00896A6F"/>
    <w:rsid w:val="00896D10"/>
    <w:rsid w:val="00896DF5"/>
    <w:rsid w:val="008970D3"/>
    <w:rsid w:val="0089793D"/>
    <w:rsid w:val="00897EFC"/>
    <w:rsid w:val="008A0173"/>
    <w:rsid w:val="008A0339"/>
    <w:rsid w:val="008A0364"/>
    <w:rsid w:val="008A03A0"/>
    <w:rsid w:val="008A0473"/>
    <w:rsid w:val="008A04C7"/>
    <w:rsid w:val="008A062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A09"/>
    <w:rsid w:val="008A5C93"/>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6DE"/>
    <w:rsid w:val="008B175A"/>
    <w:rsid w:val="008B1EFF"/>
    <w:rsid w:val="008B21F5"/>
    <w:rsid w:val="008B269F"/>
    <w:rsid w:val="008B2A2E"/>
    <w:rsid w:val="008B2D1D"/>
    <w:rsid w:val="008B2D5B"/>
    <w:rsid w:val="008B2DEB"/>
    <w:rsid w:val="008B3109"/>
    <w:rsid w:val="008B35ED"/>
    <w:rsid w:val="008B41EF"/>
    <w:rsid w:val="008B4230"/>
    <w:rsid w:val="008B447F"/>
    <w:rsid w:val="008B450E"/>
    <w:rsid w:val="008B4A3B"/>
    <w:rsid w:val="008B4B0D"/>
    <w:rsid w:val="008B4B33"/>
    <w:rsid w:val="008B535C"/>
    <w:rsid w:val="008B5577"/>
    <w:rsid w:val="008B5815"/>
    <w:rsid w:val="008B58AE"/>
    <w:rsid w:val="008B60E9"/>
    <w:rsid w:val="008B60ED"/>
    <w:rsid w:val="008B68DD"/>
    <w:rsid w:val="008B6904"/>
    <w:rsid w:val="008B6E5C"/>
    <w:rsid w:val="008B7394"/>
    <w:rsid w:val="008B766A"/>
    <w:rsid w:val="008B7A0E"/>
    <w:rsid w:val="008C0FB9"/>
    <w:rsid w:val="008C126D"/>
    <w:rsid w:val="008C236F"/>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A5"/>
    <w:rsid w:val="008C74CC"/>
    <w:rsid w:val="008C7F77"/>
    <w:rsid w:val="008D008C"/>
    <w:rsid w:val="008D02CB"/>
    <w:rsid w:val="008D0459"/>
    <w:rsid w:val="008D05D2"/>
    <w:rsid w:val="008D0AC6"/>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47F"/>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8E9"/>
    <w:rsid w:val="008E290D"/>
    <w:rsid w:val="008E2B47"/>
    <w:rsid w:val="008E2C59"/>
    <w:rsid w:val="008E2D58"/>
    <w:rsid w:val="008E312B"/>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29C"/>
    <w:rsid w:val="008F0460"/>
    <w:rsid w:val="008F0C95"/>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74F"/>
    <w:rsid w:val="008F6CD0"/>
    <w:rsid w:val="008F6CD1"/>
    <w:rsid w:val="008F7BD6"/>
    <w:rsid w:val="008F7CEF"/>
    <w:rsid w:val="008F7D01"/>
    <w:rsid w:val="009000FD"/>
    <w:rsid w:val="009009C0"/>
    <w:rsid w:val="00900DDE"/>
    <w:rsid w:val="00900DF1"/>
    <w:rsid w:val="0090108C"/>
    <w:rsid w:val="0090130A"/>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5E30"/>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B54"/>
    <w:rsid w:val="009200D2"/>
    <w:rsid w:val="009204B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7E6"/>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6BDF"/>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1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8D9"/>
    <w:rsid w:val="00957D9C"/>
    <w:rsid w:val="009603AB"/>
    <w:rsid w:val="009605AC"/>
    <w:rsid w:val="00960713"/>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8CD"/>
    <w:rsid w:val="0096292B"/>
    <w:rsid w:val="0096336E"/>
    <w:rsid w:val="0096392B"/>
    <w:rsid w:val="0096397B"/>
    <w:rsid w:val="00963A7C"/>
    <w:rsid w:val="009640C7"/>
    <w:rsid w:val="009649EA"/>
    <w:rsid w:val="00964C1A"/>
    <w:rsid w:val="00964E3C"/>
    <w:rsid w:val="00964E69"/>
    <w:rsid w:val="0096504D"/>
    <w:rsid w:val="009654F0"/>
    <w:rsid w:val="009659EA"/>
    <w:rsid w:val="00965ABD"/>
    <w:rsid w:val="0096691D"/>
    <w:rsid w:val="00966EC4"/>
    <w:rsid w:val="0096766C"/>
    <w:rsid w:val="00967851"/>
    <w:rsid w:val="00967B67"/>
    <w:rsid w:val="00967D2D"/>
    <w:rsid w:val="00967D7D"/>
    <w:rsid w:val="00967E9B"/>
    <w:rsid w:val="00970872"/>
    <w:rsid w:val="00970EFE"/>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1E1"/>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77C54"/>
    <w:rsid w:val="00980403"/>
    <w:rsid w:val="009804CB"/>
    <w:rsid w:val="009809DD"/>
    <w:rsid w:val="00980F14"/>
    <w:rsid w:val="0098172B"/>
    <w:rsid w:val="009817F9"/>
    <w:rsid w:val="0098183B"/>
    <w:rsid w:val="009822AF"/>
    <w:rsid w:val="009823A3"/>
    <w:rsid w:val="00982AB4"/>
    <w:rsid w:val="00982B3A"/>
    <w:rsid w:val="00982E67"/>
    <w:rsid w:val="00983061"/>
    <w:rsid w:val="00983194"/>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1FBD"/>
    <w:rsid w:val="009921AE"/>
    <w:rsid w:val="00992624"/>
    <w:rsid w:val="009927C4"/>
    <w:rsid w:val="009930C0"/>
    <w:rsid w:val="0099324C"/>
    <w:rsid w:val="00993627"/>
    <w:rsid w:val="00993658"/>
    <w:rsid w:val="0099367D"/>
    <w:rsid w:val="009936F0"/>
    <w:rsid w:val="00993DA5"/>
    <w:rsid w:val="00994563"/>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3E42"/>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2C9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1BD"/>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5A8"/>
    <w:rsid w:val="009E0FC3"/>
    <w:rsid w:val="009E11A9"/>
    <w:rsid w:val="009E1544"/>
    <w:rsid w:val="009E176B"/>
    <w:rsid w:val="009E1D4E"/>
    <w:rsid w:val="009E1E13"/>
    <w:rsid w:val="009E1E2D"/>
    <w:rsid w:val="009E1F70"/>
    <w:rsid w:val="009E1FFC"/>
    <w:rsid w:val="009E2BF3"/>
    <w:rsid w:val="009E2F97"/>
    <w:rsid w:val="009E3235"/>
    <w:rsid w:val="009E3790"/>
    <w:rsid w:val="009E3AD5"/>
    <w:rsid w:val="009E457F"/>
    <w:rsid w:val="009E53AA"/>
    <w:rsid w:val="009E53D6"/>
    <w:rsid w:val="009E5656"/>
    <w:rsid w:val="009E5AB4"/>
    <w:rsid w:val="009E5B99"/>
    <w:rsid w:val="009E605E"/>
    <w:rsid w:val="009E641D"/>
    <w:rsid w:val="009E65A4"/>
    <w:rsid w:val="009E6E08"/>
    <w:rsid w:val="009E6F6E"/>
    <w:rsid w:val="009E78D9"/>
    <w:rsid w:val="009E798E"/>
    <w:rsid w:val="009F04E9"/>
    <w:rsid w:val="009F0595"/>
    <w:rsid w:val="009F06F6"/>
    <w:rsid w:val="009F0C38"/>
    <w:rsid w:val="009F0CD1"/>
    <w:rsid w:val="009F1033"/>
    <w:rsid w:val="009F10FC"/>
    <w:rsid w:val="009F187B"/>
    <w:rsid w:val="009F1933"/>
    <w:rsid w:val="009F228D"/>
    <w:rsid w:val="009F2297"/>
    <w:rsid w:val="009F2CF9"/>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BD"/>
    <w:rsid w:val="00A106FE"/>
    <w:rsid w:val="00A10764"/>
    <w:rsid w:val="00A10B48"/>
    <w:rsid w:val="00A10CB4"/>
    <w:rsid w:val="00A114B5"/>
    <w:rsid w:val="00A115BF"/>
    <w:rsid w:val="00A11A77"/>
    <w:rsid w:val="00A11ACA"/>
    <w:rsid w:val="00A11AE2"/>
    <w:rsid w:val="00A11E0F"/>
    <w:rsid w:val="00A121EA"/>
    <w:rsid w:val="00A12206"/>
    <w:rsid w:val="00A12301"/>
    <w:rsid w:val="00A12507"/>
    <w:rsid w:val="00A1260C"/>
    <w:rsid w:val="00A12A73"/>
    <w:rsid w:val="00A12BEE"/>
    <w:rsid w:val="00A12EE8"/>
    <w:rsid w:val="00A1314F"/>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D60"/>
    <w:rsid w:val="00A17345"/>
    <w:rsid w:val="00A17671"/>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9F"/>
    <w:rsid w:val="00A224C8"/>
    <w:rsid w:val="00A226BE"/>
    <w:rsid w:val="00A22A06"/>
    <w:rsid w:val="00A22A25"/>
    <w:rsid w:val="00A22D9C"/>
    <w:rsid w:val="00A23162"/>
    <w:rsid w:val="00A234FA"/>
    <w:rsid w:val="00A23921"/>
    <w:rsid w:val="00A24150"/>
    <w:rsid w:val="00A2470A"/>
    <w:rsid w:val="00A2481C"/>
    <w:rsid w:val="00A24CCF"/>
    <w:rsid w:val="00A25A28"/>
    <w:rsid w:val="00A25EA4"/>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852"/>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BB"/>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1EE"/>
    <w:rsid w:val="00A47430"/>
    <w:rsid w:val="00A4761F"/>
    <w:rsid w:val="00A47B4B"/>
    <w:rsid w:val="00A5044D"/>
    <w:rsid w:val="00A5067C"/>
    <w:rsid w:val="00A50AED"/>
    <w:rsid w:val="00A50B00"/>
    <w:rsid w:val="00A511FB"/>
    <w:rsid w:val="00A514EB"/>
    <w:rsid w:val="00A521E0"/>
    <w:rsid w:val="00A52A54"/>
    <w:rsid w:val="00A52D10"/>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C19"/>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29"/>
    <w:rsid w:val="00A745D9"/>
    <w:rsid w:val="00A748C3"/>
    <w:rsid w:val="00A74955"/>
    <w:rsid w:val="00A74E04"/>
    <w:rsid w:val="00A74F6C"/>
    <w:rsid w:val="00A75204"/>
    <w:rsid w:val="00A75212"/>
    <w:rsid w:val="00A7538B"/>
    <w:rsid w:val="00A756BF"/>
    <w:rsid w:val="00A75857"/>
    <w:rsid w:val="00A75920"/>
    <w:rsid w:val="00A7634B"/>
    <w:rsid w:val="00A7662C"/>
    <w:rsid w:val="00A76696"/>
    <w:rsid w:val="00A76A52"/>
    <w:rsid w:val="00A76BF2"/>
    <w:rsid w:val="00A76D98"/>
    <w:rsid w:val="00A76FC0"/>
    <w:rsid w:val="00A770A5"/>
    <w:rsid w:val="00A7729C"/>
    <w:rsid w:val="00A7735F"/>
    <w:rsid w:val="00A77764"/>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A3D"/>
    <w:rsid w:val="00A83BF1"/>
    <w:rsid w:val="00A83C06"/>
    <w:rsid w:val="00A84298"/>
    <w:rsid w:val="00A847C9"/>
    <w:rsid w:val="00A84F0A"/>
    <w:rsid w:val="00A8513A"/>
    <w:rsid w:val="00A8523D"/>
    <w:rsid w:val="00A853DF"/>
    <w:rsid w:val="00A85661"/>
    <w:rsid w:val="00A85E66"/>
    <w:rsid w:val="00A85FFF"/>
    <w:rsid w:val="00A861D3"/>
    <w:rsid w:val="00A865AF"/>
    <w:rsid w:val="00A865F1"/>
    <w:rsid w:val="00A86736"/>
    <w:rsid w:val="00A86ACD"/>
    <w:rsid w:val="00A86FEF"/>
    <w:rsid w:val="00A8745A"/>
    <w:rsid w:val="00A87482"/>
    <w:rsid w:val="00A875E8"/>
    <w:rsid w:val="00A87C98"/>
    <w:rsid w:val="00A905F1"/>
    <w:rsid w:val="00A90CC4"/>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844"/>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42A"/>
    <w:rsid w:val="00AA461D"/>
    <w:rsid w:val="00AA4757"/>
    <w:rsid w:val="00AA4AD5"/>
    <w:rsid w:val="00AA4B1B"/>
    <w:rsid w:val="00AA5144"/>
    <w:rsid w:val="00AA53BC"/>
    <w:rsid w:val="00AA5584"/>
    <w:rsid w:val="00AA5903"/>
    <w:rsid w:val="00AA6026"/>
    <w:rsid w:val="00AA6206"/>
    <w:rsid w:val="00AA630A"/>
    <w:rsid w:val="00AA69EF"/>
    <w:rsid w:val="00AA6A29"/>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64D"/>
    <w:rsid w:val="00AB3D94"/>
    <w:rsid w:val="00AB3E16"/>
    <w:rsid w:val="00AB3E3E"/>
    <w:rsid w:val="00AB3F13"/>
    <w:rsid w:val="00AB3FF5"/>
    <w:rsid w:val="00AB4157"/>
    <w:rsid w:val="00AB421F"/>
    <w:rsid w:val="00AB42FF"/>
    <w:rsid w:val="00AB4416"/>
    <w:rsid w:val="00AB4B78"/>
    <w:rsid w:val="00AB513E"/>
    <w:rsid w:val="00AB53BA"/>
    <w:rsid w:val="00AB57AD"/>
    <w:rsid w:val="00AB583A"/>
    <w:rsid w:val="00AB642C"/>
    <w:rsid w:val="00AB64B8"/>
    <w:rsid w:val="00AB7134"/>
    <w:rsid w:val="00AB74CC"/>
    <w:rsid w:val="00AB75EF"/>
    <w:rsid w:val="00AB76D5"/>
    <w:rsid w:val="00AB7787"/>
    <w:rsid w:val="00AB78AC"/>
    <w:rsid w:val="00AC06BF"/>
    <w:rsid w:val="00AC0825"/>
    <w:rsid w:val="00AC1191"/>
    <w:rsid w:val="00AC1281"/>
    <w:rsid w:val="00AC129B"/>
    <w:rsid w:val="00AC1500"/>
    <w:rsid w:val="00AC17FD"/>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79"/>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876"/>
    <w:rsid w:val="00AD7927"/>
    <w:rsid w:val="00AD7A96"/>
    <w:rsid w:val="00AE0D23"/>
    <w:rsid w:val="00AE0E9E"/>
    <w:rsid w:val="00AE1418"/>
    <w:rsid w:val="00AE14B7"/>
    <w:rsid w:val="00AE18E9"/>
    <w:rsid w:val="00AE1EFD"/>
    <w:rsid w:val="00AE2205"/>
    <w:rsid w:val="00AE232B"/>
    <w:rsid w:val="00AE29B4"/>
    <w:rsid w:val="00AE2BFE"/>
    <w:rsid w:val="00AE3004"/>
    <w:rsid w:val="00AE31B1"/>
    <w:rsid w:val="00AE3CE1"/>
    <w:rsid w:val="00AE4557"/>
    <w:rsid w:val="00AE4A1F"/>
    <w:rsid w:val="00AE4B5C"/>
    <w:rsid w:val="00AE4BC6"/>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4A8"/>
    <w:rsid w:val="00AE7992"/>
    <w:rsid w:val="00AF0801"/>
    <w:rsid w:val="00AF1414"/>
    <w:rsid w:val="00AF28B0"/>
    <w:rsid w:val="00AF2DED"/>
    <w:rsid w:val="00AF3C80"/>
    <w:rsid w:val="00AF3C8C"/>
    <w:rsid w:val="00AF4174"/>
    <w:rsid w:val="00AF41FC"/>
    <w:rsid w:val="00AF457C"/>
    <w:rsid w:val="00AF4648"/>
    <w:rsid w:val="00AF4BC1"/>
    <w:rsid w:val="00AF5021"/>
    <w:rsid w:val="00AF5363"/>
    <w:rsid w:val="00AF5D5E"/>
    <w:rsid w:val="00AF5F78"/>
    <w:rsid w:val="00AF63A9"/>
    <w:rsid w:val="00AF6591"/>
    <w:rsid w:val="00AF66F1"/>
    <w:rsid w:val="00AF6AE3"/>
    <w:rsid w:val="00AF6B1B"/>
    <w:rsid w:val="00AF6C41"/>
    <w:rsid w:val="00AF738A"/>
    <w:rsid w:val="00AF782D"/>
    <w:rsid w:val="00AF7F09"/>
    <w:rsid w:val="00B002BA"/>
    <w:rsid w:val="00B00305"/>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5D82"/>
    <w:rsid w:val="00B06102"/>
    <w:rsid w:val="00B06AF4"/>
    <w:rsid w:val="00B06C77"/>
    <w:rsid w:val="00B075EC"/>
    <w:rsid w:val="00B077B1"/>
    <w:rsid w:val="00B07BB5"/>
    <w:rsid w:val="00B07CBE"/>
    <w:rsid w:val="00B07F35"/>
    <w:rsid w:val="00B1093D"/>
    <w:rsid w:val="00B10BD1"/>
    <w:rsid w:val="00B111BF"/>
    <w:rsid w:val="00B114C4"/>
    <w:rsid w:val="00B11882"/>
    <w:rsid w:val="00B11E29"/>
    <w:rsid w:val="00B123CA"/>
    <w:rsid w:val="00B12498"/>
    <w:rsid w:val="00B124D2"/>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81C"/>
    <w:rsid w:val="00B15A0F"/>
    <w:rsid w:val="00B16562"/>
    <w:rsid w:val="00B167A6"/>
    <w:rsid w:val="00B16B5F"/>
    <w:rsid w:val="00B1736C"/>
    <w:rsid w:val="00B17744"/>
    <w:rsid w:val="00B20057"/>
    <w:rsid w:val="00B2043A"/>
    <w:rsid w:val="00B20E2B"/>
    <w:rsid w:val="00B21016"/>
    <w:rsid w:val="00B21123"/>
    <w:rsid w:val="00B215F9"/>
    <w:rsid w:val="00B21A49"/>
    <w:rsid w:val="00B21CA7"/>
    <w:rsid w:val="00B21D72"/>
    <w:rsid w:val="00B21D85"/>
    <w:rsid w:val="00B21DF9"/>
    <w:rsid w:val="00B2251A"/>
    <w:rsid w:val="00B233A9"/>
    <w:rsid w:val="00B239CC"/>
    <w:rsid w:val="00B2461E"/>
    <w:rsid w:val="00B24F49"/>
    <w:rsid w:val="00B24FA4"/>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CCC"/>
    <w:rsid w:val="00B30EB7"/>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DAA"/>
    <w:rsid w:val="00B37121"/>
    <w:rsid w:val="00B4003E"/>
    <w:rsid w:val="00B40292"/>
    <w:rsid w:val="00B406B2"/>
    <w:rsid w:val="00B40D73"/>
    <w:rsid w:val="00B411A3"/>
    <w:rsid w:val="00B412CB"/>
    <w:rsid w:val="00B41351"/>
    <w:rsid w:val="00B415EF"/>
    <w:rsid w:val="00B41A84"/>
    <w:rsid w:val="00B41B34"/>
    <w:rsid w:val="00B42169"/>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0DB3"/>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2F"/>
    <w:rsid w:val="00B64484"/>
    <w:rsid w:val="00B645EE"/>
    <w:rsid w:val="00B645F8"/>
    <w:rsid w:val="00B646A6"/>
    <w:rsid w:val="00B64995"/>
    <w:rsid w:val="00B652B0"/>
    <w:rsid w:val="00B657B5"/>
    <w:rsid w:val="00B65D1C"/>
    <w:rsid w:val="00B664EC"/>
    <w:rsid w:val="00B66758"/>
    <w:rsid w:val="00B66801"/>
    <w:rsid w:val="00B66BD4"/>
    <w:rsid w:val="00B66F8A"/>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90E"/>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92"/>
    <w:rsid w:val="00B81D29"/>
    <w:rsid w:val="00B8206A"/>
    <w:rsid w:val="00B821AB"/>
    <w:rsid w:val="00B82519"/>
    <w:rsid w:val="00B82942"/>
    <w:rsid w:val="00B82ED6"/>
    <w:rsid w:val="00B830F7"/>
    <w:rsid w:val="00B8314F"/>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F2"/>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B0A"/>
    <w:rsid w:val="00B95C49"/>
    <w:rsid w:val="00B95EEF"/>
    <w:rsid w:val="00B96228"/>
    <w:rsid w:val="00B96313"/>
    <w:rsid w:val="00B96A58"/>
    <w:rsid w:val="00B96ABF"/>
    <w:rsid w:val="00B96CBF"/>
    <w:rsid w:val="00B96CF0"/>
    <w:rsid w:val="00B96DA2"/>
    <w:rsid w:val="00B977E6"/>
    <w:rsid w:val="00B97B85"/>
    <w:rsid w:val="00BA067F"/>
    <w:rsid w:val="00BA0827"/>
    <w:rsid w:val="00BA0E09"/>
    <w:rsid w:val="00BA0EBA"/>
    <w:rsid w:val="00BA13E0"/>
    <w:rsid w:val="00BA17C4"/>
    <w:rsid w:val="00BA188C"/>
    <w:rsid w:val="00BA1C20"/>
    <w:rsid w:val="00BA1E0C"/>
    <w:rsid w:val="00BA1FFE"/>
    <w:rsid w:val="00BA270E"/>
    <w:rsid w:val="00BA2729"/>
    <w:rsid w:val="00BA283C"/>
    <w:rsid w:val="00BA29B4"/>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59"/>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214"/>
    <w:rsid w:val="00BB5321"/>
    <w:rsid w:val="00BB56F2"/>
    <w:rsid w:val="00BB56F3"/>
    <w:rsid w:val="00BB5D4B"/>
    <w:rsid w:val="00BB6037"/>
    <w:rsid w:val="00BB61DC"/>
    <w:rsid w:val="00BB62A9"/>
    <w:rsid w:val="00BB6431"/>
    <w:rsid w:val="00BB6472"/>
    <w:rsid w:val="00BB6C81"/>
    <w:rsid w:val="00BB71EC"/>
    <w:rsid w:val="00BB723D"/>
    <w:rsid w:val="00BB724B"/>
    <w:rsid w:val="00BB7634"/>
    <w:rsid w:val="00BB7C2A"/>
    <w:rsid w:val="00BC0854"/>
    <w:rsid w:val="00BC16BF"/>
    <w:rsid w:val="00BC17EF"/>
    <w:rsid w:val="00BC1A03"/>
    <w:rsid w:val="00BC1A99"/>
    <w:rsid w:val="00BC1EF1"/>
    <w:rsid w:val="00BC201A"/>
    <w:rsid w:val="00BC2BC7"/>
    <w:rsid w:val="00BC2F45"/>
    <w:rsid w:val="00BC321B"/>
    <w:rsid w:val="00BC344E"/>
    <w:rsid w:val="00BC36A6"/>
    <w:rsid w:val="00BC38B8"/>
    <w:rsid w:val="00BC395A"/>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9BD"/>
    <w:rsid w:val="00BD5A26"/>
    <w:rsid w:val="00BD5CD4"/>
    <w:rsid w:val="00BD5FA4"/>
    <w:rsid w:val="00BD6509"/>
    <w:rsid w:val="00BD689C"/>
    <w:rsid w:val="00BD6A22"/>
    <w:rsid w:val="00BD6D88"/>
    <w:rsid w:val="00BD7557"/>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4C0"/>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668"/>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107"/>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455"/>
    <w:rsid w:val="00C21B1D"/>
    <w:rsid w:val="00C222CF"/>
    <w:rsid w:val="00C223DE"/>
    <w:rsid w:val="00C232DD"/>
    <w:rsid w:val="00C236CC"/>
    <w:rsid w:val="00C2423A"/>
    <w:rsid w:val="00C243D1"/>
    <w:rsid w:val="00C24C3F"/>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718"/>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47FA9"/>
    <w:rsid w:val="00C508B7"/>
    <w:rsid w:val="00C50B66"/>
    <w:rsid w:val="00C51D11"/>
    <w:rsid w:val="00C5257E"/>
    <w:rsid w:val="00C52A41"/>
    <w:rsid w:val="00C52A73"/>
    <w:rsid w:val="00C531B4"/>
    <w:rsid w:val="00C532F9"/>
    <w:rsid w:val="00C53E22"/>
    <w:rsid w:val="00C5430E"/>
    <w:rsid w:val="00C54C62"/>
    <w:rsid w:val="00C5516D"/>
    <w:rsid w:val="00C55ADC"/>
    <w:rsid w:val="00C55CE2"/>
    <w:rsid w:val="00C5638E"/>
    <w:rsid w:val="00C56918"/>
    <w:rsid w:val="00C569CA"/>
    <w:rsid w:val="00C56A18"/>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03"/>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59A"/>
    <w:rsid w:val="00C84332"/>
    <w:rsid w:val="00C8534D"/>
    <w:rsid w:val="00C85BA6"/>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C4C"/>
    <w:rsid w:val="00C92E97"/>
    <w:rsid w:val="00C92FF0"/>
    <w:rsid w:val="00C9318C"/>
    <w:rsid w:val="00C93297"/>
    <w:rsid w:val="00C941FF"/>
    <w:rsid w:val="00C945EC"/>
    <w:rsid w:val="00C9487D"/>
    <w:rsid w:val="00C94C81"/>
    <w:rsid w:val="00C94C87"/>
    <w:rsid w:val="00C94E45"/>
    <w:rsid w:val="00C95300"/>
    <w:rsid w:val="00C95548"/>
    <w:rsid w:val="00C95730"/>
    <w:rsid w:val="00C95962"/>
    <w:rsid w:val="00C95CD4"/>
    <w:rsid w:val="00C96127"/>
    <w:rsid w:val="00C96AB4"/>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0A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A04"/>
    <w:rsid w:val="00CB33A4"/>
    <w:rsid w:val="00CB3404"/>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6FEC"/>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6CB3"/>
    <w:rsid w:val="00CC728B"/>
    <w:rsid w:val="00CC7356"/>
    <w:rsid w:val="00CC74D5"/>
    <w:rsid w:val="00CC7758"/>
    <w:rsid w:val="00CC7A6D"/>
    <w:rsid w:val="00CC7BD9"/>
    <w:rsid w:val="00CC7DF5"/>
    <w:rsid w:val="00CD04B6"/>
    <w:rsid w:val="00CD04FE"/>
    <w:rsid w:val="00CD0740"/>
    <w:rsid w:val="00CD0768"/>
    <w:rsid w:val="00CD0CB9"/>
    <w:rsid w:val="00CD11D6"/>
    <w:rsid w:val="00CD14CB"/>
    <w:rsid w:val="00CD16F6"/>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D78D8"/>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108"/>
    <w:rsid w:val="00CE3257"/>
    <w:rsid w:val="00CE367C"/>
    <w:rsid w:val="00CE436D"/>
    <w:rsid w:val="00CE5112"/>
    <w:rsid w:val="00CE5A7F"/>
    <w:rsid w:val="00CE5E50"/>
    <w:rsid w:val="00CE697C"/>
    <w:rsid w:val="00CE698C"/>
    <w:rsid w:val="00CE69F3"/>
    <w:rsid w:val="00CE6AD5"/>
    <w:rsid w:val="00CE6E24"/>
    <w:rsid w:val="00CE76BD"/>
    <w:rsid w:val="00CE79BC"/>
    <w:rsid w:val="00CF0022"/>
    <w:rsid w:val="00CF02AC"/>
    <w:rsid w:val="00CF057C"/>
    <w:rsid w:val="00CF06E6"/>
    <w:rsid w:val="00CF18AB"/>
    <w:rsid w:val="00CF1AA6"/>
    <w:rsid w:val="00CF20C8"/>
    <w:rsid w:val="00CF2220"/>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76F"/>
    <w:rsid w:val="00D00B22"/>
    <w:rsid w:val="00D00D22"/>
    <w:rsid w:val="00D017EE"/>
    <w:rsid w:val="00D0182B"/>
    <w:rsid w:val="00D0186E"/>
    <w:rsid w:val="00D01881"/>
    <w:rsid w:val="00D01C73"/>
    <w:rsid w:val="00D02369"/>
    <w:rsid w:val="00D0253B"/>
    <w:rsid w:val="00D02C36"/>
    <w:rsid w:val="00D02E17"/>
    <w:rsid w:val="00D0327B"/>
    <w:rsid w:val="00D03334"/>
    <w:rsid w:val="00D03CD2"/>
    <w:rsid w:val="00D04B13"/>
    <w:rsid w:val="00D04FC8"/>
    <w:rsid w:val="00D0505A"/>
    <w:rsid w:val="00D05216"/>
    <w:rsid w:val="00D05393"/>
    <w:rsid w:val="00D05FD4"/>
    <w:rsid w:val="00D06088"/>
    <w:rsid w:val="00D0675C"/>
    <w:rsid w:val="00D06800"/>
    <w:rsid w:val="00D06B22"/>
    <w:rsid w:val="00D06DED"/>
    <w:rsid w:val="00D0735B"/>
    <w:rsid w:val="00D078A9"/>
    <w:rsid w:val="00D078C9"/>
    <w:rsid w:val="00D07C4F"/>
    <w:rsid w:val="00D07DCA"/>
    <w:rsid w:val="00D105EB"/>
    <w:rsid w:val="00D108E0"/>
    <w:rsid w:val="00D112DD"/>
    <w:rsid w:val="00D11873"/>
    <w:rsid w:val="00D11C73"/>
    <w:rsid w:val="00D11EEE"/>
    <w:rsid w:val="00D11FAE"/>
    <w:rsid w:val="00D12440"/>
    <w:rsid w:val="00D12487"/>
    <w:rsid w:val="00D126E6"/>
    <w:rsid w:val="00D12A81"/>
    <w:rsid w:val="00D12B1D"/>
    <w:rsid w:val="00D12B75"/>
    <w:rsid w:val="00D12EB0"/>
    <w:rsid w:val="00D13880"/>
    <w:rsid w:val="00D13BBC"/>
    <w:rsid w:val="00D13CCD"/>
    <w:rsid w:val="00D14204"/>
    <w:rsid w:val="00D14B9F"/>
    <w:rsid w:val="00D157EC"/>
    <w:rsid w:val="00D15CFC"/>
    <w:rsid w:val="00D15D9D"/>
    <w:rsid w:val="00D15F30"/>
    <w:rsid w:val="00D1624D"/>
    <w:rsid w:val="00D169BC"/>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AC9"/>
    <w:rsid w:val="00D22D2B"/>
    <w:rsid w:val="00D23556"/>
    <w:rsid w:val="00D2390D"/>
    <w:rsid w:val="00D23B89"/>
    <w:rsid w:val="00D23CE2"/>
    <w:rsid w:val="00D23EAA"/>
    <w:rsid w:val="00D24FEC"/>
    <w:rsid w:val="00D25BEF"/>
    <w:rsid w:val="00D25C26"/>
    <w:rsid w:val="00D261F9"/>
    <w:rsid w:val="00D261FB"/>
    <w:rsid w:val="00D26283"/>
    <w:rsid w:val="00D26288"/>
    <w:rsid w:val="00D263B5"/>
    <w:rsid w:val="00D263F5"/>
    <w:rsid w:val="00D26586"/>
    <w:rsid w:val="00D26DBE"/>
    <w:rsid w:val="00D26E45"/>
    <w:rsid w:val="00D27004"/>
    <w:rsid w:val="00D2750A"/>
    <w:rsid w:val="00D27F01"/>
    <w:rsid w:val="00D3021C"/>
    <w:rsid w:val="00D30983"/>
    <w:rsid w:val="00D30C46"/>
    <w:rsid w:val="00D30F5D"/>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9CF"/>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32D"/>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045"/>
    <w:rsid w:val="00D52200"/>
    <w:rsid w:val="00D52550"/>
    <w:rsid w:val="00D5294C"/>
    <w:rsid w:val="00D52EED"/>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70A"/>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C9A"/>
    <w:rsid w:val="00D66022"/>
    <w:rsid w:val="00D66065"/>
    <w:rsid w:val="00D662E2"/>
    <w:rsid w:val="00D66D7C"/>
    <w:rsid w:val="00D66DAA"/>
    <w:rsid w:val="00D671E9"/>
    <w:rsid w:val="00D7010A"/>
    <w:rsid w:val="00D7040B"/>
    <w:rsid w:val="00D70F5E"/>
    <w:rsid w:val="00D70F87"/>
    <w:rsid w:val="00D7123A"/>
    <w:rsid w:val="00D71F20"/>
    <w:rsid w:val="00D72417"/>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A35"/>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C9E"/>
    <w:rsid w:val="00D95D70"/>
    <w:rsid w:val="00D96193"/>
    <w:rsid w:val="00D965FC"/>
    <w:rsid w:val="00D96DD2"/>
    <w:rsid w:val="00D978F5"/>
    <w:rsid w:val="00D97E86"/>
    <w:rsid w:val="00DA0FC0"/>
    <w:rsid w:val="00DA0FE6"/>
    <w:rsid w:val="00DA10AB"/>
    <w:rsid w:val="00DA1771"/>
    <w:rsid w:val="00DA1D80"/>
    <w:rsid w:val="00DA2046"/>
    <w:rsid w:val="00DA2129"/>
    <w:rsid w:val="00DA23D2"/>
    <w:rsid w:val="00DA256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094"/>
    <w:rsid w:val="00DA6965"/>
    <w:rsid w:val="00DA6A59"/>
    <w:rsid w:val="00DA714A"/>
    <w:rsid w:val="00DA71AF"/>
    <w:rsid w:val="00DA727D"/>
    <w:rsid w:val="00DA7A85"/>
    <w:rsid w:val="00DA7BC7"/>
    <w:rsid w:val="00DA7E4C"/>
    <w:rsid w:val="00DA7F65"/>
    <w:rsid w:val="00DB00D1"/>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62F"/>
    <w:rsid w:val="00DC588E"/>
    <w:rsid w:val="00DC65D8"/>
    <w:rsid w:val="00DC6A94"/>
    <w:rsid w:val="00DC7073"/>
    <w:rsid w:val="00DC765F"/>
    <w:rsid w:val="00DC7704"/>
    <w:rsid w:val="00DC7722"/>
    <w:rsid w:val="00DC7890"/>
    <w:rsid w:val="00DC7918"/>
    <w:rsid w:val="00DC7A85"/>
    <w:rsid w:val="00DD02C4"/>
    <w:rsid w:val="00DD0742"/>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121"/>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21F"/>
    <w:rsid w:val="00DE464E"/>
    <w:rsid w:val="00DE4664"/>
    <w:rsid w:val="00DE47CE"/>
    <w:rsid w:val="00DE480D"/>
    <w:rsid w:val="00DE4B0C"/>
    <w:rsid w:val="00DE4D74"/>
    <w:rsid w:val="00DE516B"/>
    <w:rsid w:val="00DE5C2F"/>
    <w:rsid w:val="00DE5F7D"/>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B9A"/>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014"/>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5F4A"/>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1CD"/>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089"/>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8F7"/>
    <w:rsid w:val="00E37C25"/>
    <w:rsid w:val="00E37EB7"/>
    <w:rsid w:val="00E37EDE"/>
    <w:rsid w:val="00E40362"/>
    <w:rsid w:val="00E40DAE"/>
    <w:rsid w:val="00E41A3E"/>
    <w:rsid w:val="00E41D2F"/>
    <w:rsid w:val="00E42FF3"/>
    <w:rsid w:val="00E432AE"/>
    <w:rsid w:val="00E4356E"/>
    <w:rsid w:val="00E43F1E"/>
    <w:rsid w:val="00E43FBE"/>
    <w:rsid w:val="00E44C1F"/>
    <w:rsid w:val="00E44EB6"/>
    <w:rsid w:val="00E44F6A"/>
    <w:rsid w:val="00E452D0"/>
    <w:rsid w:val="00E45421"/>
    <w:rsid w:val="00E4577C"/>
    <w:rsid w:val="00E45A9D"/>
    <w:rsid w:val="00E460A1"/>
    <w:rsid w:val="00E46596"/>
    <w:rsid w:val="00E46612"/>
    <w:rsid w:val="00E4679E"/>
    <w:rsid w:val="00E46809"/>
    <w:rsid w:val="00E46814"/>
    <w:rsid w:val="00E468E4"/>
    <w:rsid w:val="00E46CC9"/>
    <w:rsid w:val="00E46F78"/>
    <w:rsid w:val="00E47878"/>
    <w:rsid w:val="00E47B8B"/>
    <w:rsid w:val="00E47D5F"/>
    <w:rsid w:val="00E47D96"/>
    <w:rsid w:val="00E509E6"/>
    <w:rsid w:val="00E50D88"/>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D73"/>
    <w:rsid w:val="00E6000E"/>
    <w:rsid w:val="00E602C9"/>
    <w:rsid w:val="00E608B7"/>
    <w:rsid w:val="00E60F80"/>
    <w:rsid w:val="00E61A52"/>
    <w:rsid w:val="00E61DAC"/>
    <w:rsid w:val="00E6218D"/>
    <w:rsid w:val="00E624DA"/>
    <w:rsid w:val="00E627E5"/>
    <w:rsid w:val="00E629F9"/>
    <w:rsid w:val="00E62AF2"/>
    <w:rsid w:val="00E62EE5"/>
    <w:rsid w:val="00E62FD5"/>
    <w:rsid w:val="00E630F7"/>
    <w:rsid w:val="00E637D2"/>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A4"/>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B79"/>
    <w:rsid w:val="00E84F87"/>
    <w:rsid w:val="00E850F7"/>
    <w:rsid w:val="00E85483"/>
    <w:rsid w:val="00E85796"/>
    <w:rsid w:val="00E859CA"/>
    <w:rsid w:val="00E86057"/>
    <w:rsid w:val="00E8612B"/>
    <w:rsid w:val="00E861F7"/>
    <w:rsid w:val="00E864B0"/>
    <w:rsid w:val="00E86647"/>
    <w:rsid w:val="00E868F2"/>
    <w:rsid w:val="00E86BA9"/>
    <w:rsid w:val="00E86DBF"/>
    <w:rsid w:val="00E871FA"/>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5AC"/>
    <w:rsid w:val="00E92E29"/>
    <w:rsid w:val="00E92F0A"/>
    <w:rsid w:val="00E93168"/>
    <w:rsid w:val="00E9346A"/>
    <w:rsid w:val="00E93A7A"/>
    <w:rsid w:val="00E93B3D"/>
    <w:rsid w:val="00E93D80"/>
    <w:rsid w:val="00E942A2"/>
    <w:rsid w:val="00E94307"/>
    <w:rsid w:val="00E943EF"/>
    <w:rsid w:val="00E94762"/>
    <w:rsid w:val="00E947DB"/>
    <w:rsid w:val="00E94CE0"/>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698"/>
    <w:rsid w:val="00EA2730"/>
    <w:rsid w:val="00EA3D67"/>
    <w:rsid w:val="00EA3DB9"/>
    <w:rsid w:val="00EA475F"/>
    <w:rsid w:val="00EA4877"/>
    <w:rsid w:val="00EA4AC2"/>
    <w:rsid w:val="00EA5029"/>
    <w:rsid w:val="00EA5335"/>
    <w:rsid w:val="00EA599F"/>
    <w:rsid w:val="00EA6506"/>
    <w:rsid w:val="00EA708C"/>
    <w:rsid w:val="00EA7A7E"/>
    <w:rsid w:val="00EA7AF2"/>
    <w:rsid w:val="00EA7C2F"/>
    <w:rsid w:val="00EA7CE6"/>
    <w:rsid w:val="00EA7E15"/>
    <w:rsid w:val="00EA7E9E"/>
    <w:rsid w:val="00EA7EF5"/>
    <w:rsid w:val="00EA7F1F"/>
    <w:rsid w:val="00EB0073"/>
    <w:rsid w:val="00EB00CD"/>
    <w:rsid w:val="00EB05DC"/>
    <w:rsid w:val="00EB0AC4"/>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C"/>
    <w:rsid w:val="00EC183D"/>
    <w:rsid w:val="00EC1D83"/>
    <w:rsid w:val="00EC1F79"/>
    <w:rsid w:val="00EC2106"/>
    <w:rsid w:val="00EC2591"/>
    <w:rsid w:val="00EC2E21"/>
    <w:rsid w:val="00EC331F"/>
    <w:rsid w:val="00EC36DD"/>
    <w:rsid w:val="00EC382E"/>
    <w:rsid w:val="00EC40B7"/>
    <w:rsid w:val="00EC4C3D"/>
    <w:rsid w:val="00EC4D77"/>
    <w:rsid w:val="00EC4D7B"/>
    <w:rsid w:val="00EC4E2E"/>
    <w:rsid w:val="00EC51DC"/>
    <w:rsid w:val="00EC53CB"/>
    <w:rsid w:val="00EC555C"/>
    <w:rsid w:val="00EC55BB"/>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178"/>
    <w:rsid w:val="00ED7140"/>
    <w:rsid w:val="00ED72FC"/>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684F"/>
    <w:rsid w:val="00EE7D91"/>
    <w:rsid w:val="00EE7ECE"/>
    <w:rsid w:val="00EF0225"/>
    <w:rsid w:val="00EF0611"/>
    <w:rsid w:val="00EF082A"/>
    <w:rsid w:val="00EF0843"/>
    <w:rsid w:val="00EF0942"/>
    <w:rsid w:val="00EF0E50"/>
    <w:rsid w:val="00EF118F"/>
    <w:rsid w:val="00EF133E"/>
    <w:rsid w:val="00EF1A4F"/>
    <w:rsid w:val="00EF20FD"/>
    <w:rsid w:val="00EF2786"/>
    <w:rsid w:val="00EF2C3D"/>
    <w:rsid w:val="00EF34CD"/>
    <w:rsid w:val="00EF39A6"/>
    <w:rsid w:val="00EF3A28"/>
    <w:rsid w:val="00EF3A3D"/>
    <w:rsid w:val="00EF3A4A"/>
    <w:rsid w:val="00EF3D43"/>
    <w:rsid w:val="00EF447D"/>
    <w:rsid w:val="00EF493B"/>
    <w:rsid w:val="00EF4EF5"/>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83"/>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17E51"/>
    <w:rsid w:val="00F20046"/>
    <w:rsid w:val="00F206FE"/>
    <w:rsid w:val="00F20F5B"/>
    <w:rsid w:val="00F20F67"/>
    <w:rsid w:val="00F21048"/>
    <w:rsid w:val="00F210AB"/>
    <w:rsid w:val="00F214D0"/>
    <w:rsid w:val="00F215C3"/>
    <w:rsid w:val="00F21857"/>
    <w:rsid w:val="00F218EF"/>
    <w:rsid w:val="00F21A0B"/>
    <w:rsid w:val="00F22444"/>
    <w:rsid w:val="00F227B6"/>
    <w:rsid w:val="00F22880"/>
    <w:rsid w:val="00F228ED"/>
    <w:rsid w:val="00F22C50"/>
    <w:rsid w:val="00F22C96"/>
    <w:rsid w:val="00F2357F"/>
    <w:rsid w:val="00F238F6"/>
    <w:rsid w:val="00F23BD0"/>
    <w:rsid w:val="00F23FCA"/>
    <w:rsid w:val="00F244C0"/>
    <w:rsid w:val="00F2456B"/>
    <w:rsid w:val="00F24A57"/>
    <w:rsid w:val="00F24D07"/>
    <w:rsid w:val="00F24F4D"/>
    <w:rsid w:val="00F24FA0"/>
    <w:rsid w:val="00F250CE"/>
    <w:rsid w:val="00F25157"/>
    <w:rsid w:val="00F25EB4"/>
    <w:rsid w:val="00F2617C"/>
    <w:rsid w:val="00F2643A"/>
    <w:rsid w:val="00F26886"/>
    <w:rsid w:val="00F2699C"/>
    <w:rsid w:val="00F26AF5"/>
    <w:rsid w:val="00F26B24"/>
    <w:rsid w:val="00F27C56"/>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0E7"/>
    <w:rsid w:val="00F336DB"/>
    <w:rsid w:val="00F3383E"/>
    <w:rsid w:val="00F33BAE"/>
    <w:rsid w:val="00F33E0B"/>
    <w:rsid w:val="00F33EBF"/>
    <w:rsid w:val="00F34286"/>
    <w:rsid w:val="00F342E5"/>
    <w:rsid w:val="00F346BC"/>
    <w:rsid w:val="00F35181"/>
    <w:rsid w:val="00F3521B"/>
    <w:rsid w:val="00F3524E"/>
    <w:rsid w:val="00F35561"/>
    <w:rsid w:val="00F35666"/>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691"/>
    <w:rsid w:val="00F50849"/>
    <w:rsid w:val="00F50A3D"/>
    <w:rsid w:val="00F513BA"/>
    <w:rsid w:val="00F51447"/>
    <w:rsid w:val="00F514EF"/>
    <w:rsid w:val="00F516F4"/>
    <w:rsid w:val="00F52756"/>
    <w:rsid w:val="00F52A47"/>
    <w:rsid w:val="00F52A4B"/>
    <w:rsid w:val="00F52C6C"/>
    <w:rsid w:val="00F52FA8"/>
    <w:rsid w:val="00F53741"/>
    <w:rsid w:val="00F538CD"/>
    <w:rsid w:val="00F53B04"/>
    <w:rsid w:val="00F54192"/>
    <w:rsid w:val="00F542D8"/>
    <w:rsid w:val="00F543E2"/>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165"/>
    <w:rsid w:val="00F6624A"/>
    <w:rsid w:val="00F6658E"/>
    <w:rsid w:val="00F669E3"/>
    <w:rsid w:val="00F67A85"/>
    <w:rsid w:val="00F67F10"/>
    <w:rsid w:val="00F70FF9"/>
    <w:rsid w:val="00F71026"/>
    <w:rsid w:val="00F71042"/>
    <w:rsid w:val="00F710A0"/>
    <w:rsid w:val="00F714E7"/>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7DB"/>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13"/>
    <w:rsid w:val="00F90178"/>
    <w:rsid w:val="00F901EE"/>
    <w:rsid w:val="00F90391"/>
    <w:rsid w:val="00F9046C"/>
    <w:rsid w:val="00F906BF"/>
    <w:rsid w:val="00F90BEE"/>
    <w:rsid w:val="00F90C86"/>
    <w:rsid w:val="00F90EA5"/>
    <w:rsid w:val="00F90FD6"/>
    <w:rsid w:val="00F910E4"/>
    <w:rsid w:val="00F91220"/>
    <w:rsid w:val="00F915AB"/>
    <w:rsid w:val="00F9174D"/>
    <w:rsid w:val="00F91906"/>
    <w:rsid w:val="00F91CA2"/>
    <w:rsid w:val="00F91DAC"/>
    <w:rsid w:val="00F91F7C"/>
    <w:rsid w:val="00F92174"/>
    <w:rsid w:val="00F923DB"/>
    <w:rsid w:val="00F92725"/>
    <w:rsid w:val="00F929A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927"/>
    <w:rsid w:val="00FA04BE"/>
    <w:rsid w:val="00FA0509"/>
    <w:rsid w:val="00FA0A8A"/>
    <w:rsid w:val="00FA0E7C"/>
    <w:rsid w:val="00FA1CBF"/>
    <w:rsid w:val="00FA1D8F"/>
    <w:rsid w:val="00FA1F1D"/>
    <w:rsid w:val="00FA2002"/>
    <w:rsid w:val="00FA2526"/>
    <w:rsid w:val="00FA25D5"/>
    <w:rsid w:val="00FA2AB0"/>
    <w:rsid w:val="00FA3A96"/>
    <w:rsid w:val="00FA3C84"/>
    <w:rsid w:val="00FA3D2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1EE6"/>
    <w:rsid w:val="00FB22E5"/>
    <w:rsid w:val="00FB2803"/>
    <w:rsid w:val="00FB2864"/>
    <w:rsid w:val="00FB2F94"/>
    <w:rsid w:val="00FB35AB"/>
    <w:rsid w:val="00FB38EA"/>
    <w:rsid w:val="00FB3CD6"/>
    <w:rsid w:val="00FB4065"/>
    <w:rsid w:val="00FB44CB"/>
    <w:rsid w:val="00FB4760"/>
    <w:rsid w:val="00FB47B5"/>
    <w:rsid w:val="00FB48FE"/>
    <w:rsid w:val="00FB4FF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60"/>
    <w:rsid w:val="00FC47D1"/>
    <w:rsid w:val="00FC4B22"/>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801"/>
    <w:rsid w:val="00FE20AB"/>
    <w:rsid w:val="00FE22FE"/>
    <w:rsid w:val="00FE2B7B"/>
    <w:rsid w:val="00FE306A"/>
    <w:rsid w:val="00FE3100"/>
    <w:rsid w:val="00FE3439"/>
    <w:rsid w:val="00FE3768"/>
    <w:rsid w:val="00FE37C6"/>
    <w:rsid w:val="00FE3AD4"/>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4C6"/>
    <w:rsid w:val="00FF55D7"/>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D52EED"/>
    <w:rPr>
      <w:rFonts w:ascii="Calibri" w:eastAsia="Calibri" w:hAnsi="Calibri"/>
      <w:sz w:val="22"/>
      <w:szCs w:val="22"/>
      <w:lang w:eastAsia="en-US"/>
    </w:rPr>
  </w:style>
  <w:style w:type="table" w:styleId="GridTable5Dark-Accent5">
    <w:name w:val="Grid Table 5 Dark Accent 5"/>
    <w:basedOn w:val="TableNormal"/>
    <w:uiPriority w:val="50"/>
    <w:rsid w:val="000348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128625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Zhang, Yushu</DisplayName>
        <AccountId>1479</AccountId>
        <AccountType/>
      </UserInfo>
    </ReportOwner>
    <ReportDescription xmlns="http://schemas.microsoft.com/sharepoint/v3" xsi:nil="true"/>
    <ReportStatu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627E7-1F94-4744-BA02-C20CF8893B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9D06538A-2394-4C25-B5E3-7A5A443B3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588CD-B63B-4FCE-AAF7-FB232D0D68D7}">
  <ds:schemaRefs>
    <ds:schemaRef ds:uri="http://schemas.microsoft.com/sharepoint/v3/contenttype/forms"/>
  </ds:schemaRefs>
</ds:datastoreItem>
</file>

<file path=customXml/itemProps4.xml><?xml version="1.0" encoding="utf-8"?>
<ds:datastoreItem xmlns:ds="http://schemas.openxmlformats.org/officeDocument/2006/customXml" ds:itemID="{222EE431-B468-4D2B-8BBD-98F32594A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1259</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7776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2011-11-09T07:49:00Z</cp:lastPrinted>
  <dcterms:created xsi:type="dcterms:W3CDTF">2017-09-11T02:06:00Z</dcterms:created>
  <dcterms:modified xsi:type="dcterms:W3CDTF">2017-09-11T02:06:00Z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7850db2d-132a-406e-bb3a-52339754a4f1</vt:lpwstr>
  </property>
  <property fmtid="{D5CDD505-2E9C-101B-9397-08002B2CF9AE}" pid="10" name="CTP_BU">
    <vt:lpwstr>NEXT GEN AND STANDARDS GROUP</vt:lpwstr>
  </property>
  <property fmtid="{D5CDD505-2E9C-101B-9397-08002B2CF9AE}" pid="11" name="CTP_TimeStamp">
    <vt:lpwstr>2017-08-08 02:09:11Z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